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6A84B" w14:textId="77777777" w:rsidR="002F7288" w:rsidRDefault="002F7288" w:rsidP="002F7288">
      <w:pPr>
        <w:widowControl w:val="0"/>
        <w:autoSpaceDE w:val="0"/>
        <w:autoSpaceDN w:val="0"/>
        <w:adjustRightInd w:val="0"/>
        <w:rPr>
          <w:rFonts w:ascii="Arial" w:hAnsi="Arial" w:cs="Arial"/>
          <w:color w:val="C6B5AC"/>
          <w:sz w:val="26"/>
          <w:szCs w:val="26"/>
        </w:rPr>
      </w:pPr>
    </w:p>
    <w:p w14:paraId="33E2F414" w14:textId="77777777" w:rsidR="002F7288" w:rsidRDefault="002F7288" w:rsidP="002F7288">
      <w:pPr>
        <w:pStyle w:val="Body1"/>
        <w:tabs>
          <w:tab w:val="left" w:pos="1980"/>
        </w:tabs>
        <w:spacing w:before="120"/>
        <w:rPr>
          <w:rFonts w:ascii="Tahoma" w:hAnsi="Tahoma"/>
          <w:b/>
          <w:sz w:val="24"/>
          <w:szCs w:val="24"/>
        </w:rPr>
      </w:pPr>
      <w:r>
        <w:rPr>
          <w:noProof/>
          <w:lang w:eastAsia="en-GB"/>
        </w:rPr>
        <w:drawing>
          <wp:anchor distT="0" distB="0" distL="114300" distR="114300" simplePos="0" relativeHeight="251659264" behindDoc="0" locked="0" layoutInCell="1" allowOverlap="1" wp14:anchorId="2A6063D1" wp14:editId="4EE205B1">
            <wp:simplePos x="0" y="0"/>
            <wp:positionH relativeFrom="column">
              <wp:posOffset>3157736</wp:posOffset>
            </wp:positionH>
            <wp:positionV relativeFrom="paragraph">
              <wp:posOffset>86331</wp:posOffset>
            </wp:positionV>
            <wp:extent cx="3793459" cy="17969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93459" cy="17969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4BA6AE6" w14:textId="77777777" w:rsidR="002F7288" w:rsidRDefault="002F7288" w:rsidP="002F7288">
      <w:pPr>
        <w:pStyle w:val="Body1"/>
        <w:tabs>
          <w:tab w:val="left" w:pos="1980"/>
        </w:tabs>
        <w:spacing w:before="120"/>
        <w:jc w:val="center"/>
        <w:rPr>
          <w:rFonts w:ascii="Tahoma" w:hAnsi="Tahoma"/>
          <w:b/>
          <w:sz w:val="40"/>
          <w:szCs w:val="24"/>
        </w:rPr>
      </w:pPr>
    </w:p>
    <w:p w14:paraId="1EA3C5E9" w14:textId="77777777" w:rsidR="002F7288" w:rsidRDefault="002F7288" w:rsidP="002F7288">
      <w:pPr>
        <w:pStyle w:val="Body1"/>
        <w:tabs>
          <w:tab w:val="left" w:pos="1980"/>
        </w:tabs>
        <w:spacing w:before="120"/>
        <w:jc w:val="center"/>
        <w:rPr>
          <w:rFonts w:ascii="Tahoma" w:hAnsi="Tahoma"/>
          <w:b/>
          <w:sz w:val="40"/>
          <w:szCs w:val="24"/>
        </w:rPr>
      </w:pPr>
    </w:p>
    <w:p w14:paraId="0BEC32A5" w14:textId="77777777" w:rsidR="002F7288" w:rsidRDefault="002F7288" w:rsidP="002F7288">
      <w:pPr>
        <w:pStyle w:val="Body1"/>
        <w:tabs>
          <w:tab w:val="left" w:pos="1980"/>
        </w:tabs>
        <w:spacing w:before="120"/>
        <w:jc w:val="center"/>
        <w:rPr>
          <w:rFonts w:ascii="Tahoma" w:hAnsi="Tahoma"/>
          <w:b/>
          <w:sz w:val="40"/>
          <w:szCs w:val="24"/>
        </w:rPr>
      </w:pPr>
    </w:p>
    <w:p w14:paraId="7F5FA3DA" w14:textId="77777777" w:rsidR="002F7288" w:rsidRDefault="002F7288" w:rsidP="002F7288">
      <w:pPr>
        <w:pStyle w:val="Body1"/>
        <w:tabs>
          <w:tab w:val="left" w:pos="1980"/>
        </w:tabs>
        <w:spacing w:before="120"/>
        <w:jc w:val="center"/>
        <w:rPr>
          <w:rFonts w:ascii="Tahoma" w:hAnsi="Tahoma"/>
          <w:b/>
          <w:sz w:val="40"/>
          <w:szCs w:val="24"/>
        </w:rPr>
      </w:pPr>
    </w:p>
    <w:p w14:paraId="131DE014" w14:textId="77777777" w:rsidR="002F7288" w:rsidRDefault="002F7288" w:rsidP="002F7288">
      <w:pPr>
        <w:pStyle w:val="Body1"/>
        <w:tabs>
          <w:tab w:val="left" w:pos="1980"/>
        </w:tabs>
        <w:spacing w:before="120"/>
        <w:jc w:val="center"/>
        <w:rPr>
          <w:rFonts w:ascii="Tahoma" w:hAnsi="Tahoma"/>
          <w:b/>
          <w:sz w:val="40"/>
          <w:szCs w:val="24"/>
        </w:rPr>
      </w:pPr>
    </w:p>
    <w:p w14:paraId="7C2A18BB" w14:textId="77777777" w:rsidR="002F7288" w:rsidRDefault="002F7288" w:rsidP="002F7288">
      <w:pPr>
        <w:pStyle w:val="Body1"/>
        <w:tabs>
          <w:tab w:val="left" w:pos="1980"/>
        </w:tabs>
        <w:spacing w:before="120"/>
        <w:jc w:val="center"/>
        <w:rPr>
          <w:rFonts w:ascii="Tahoma" w:hAnsi="Tahoma"/>
          <w:b/>
          <w:sz w:val="40"/>
          <w:szCs w:val="24"/>
        </w:rPr>
      </w:pPr>
      <w:r w:rsidRPr="00E8238C">
        <w:rPr>
          <w:rFonts w:ascii="Tahoma" w:hAnsi="Tahoma"/>
          <w:b/>
          <w:sz w:val="40"/>
          <w:szCs w:val="24"/>
        </w:rPr>
        <w:t>Hull Collaborative Academy Trust</w:t>
      </w:r>
    </w:p>
    <w:p w14:paraId="7603CA59" w14:textId="77777777" w:rsidR="002F7288" w:rsidRPr="00E8238C" w:rsidRDefault="002F7288" w:rsidP="002F7288">
      <w:pPr>
        <w:pStyle w:val="Body1"/>
        <w:tabs>
          <w:tab w:val="left" w:pos="1980"/>
        </w:tabs>
        <w:spacing w:before="120"/>
        <w:jc w:val="center"/>
        <w:rPr>
          <w:rFonts w:ascii="Tahoma" w:hAnsi="Tahoma"/>
          <w:b/>
          <w:sz w:val="40"/>
          <w:szCs w:val="24"/>
        </w:rPr>
      </w:pPr>
      <w:r>
        <w:rPr>
          <w:rFonts w:ascii="Tahoma" w:hAnsi="Tahoma"/>
          <w:b/>
          <w:sz w:val="40"/>
          <w:szCs w:val="24"/>
        </w:rPr>
        <w:t>Thoresby Primary School</w:t>
      </w:r>
    </w:p>
    <w:p w14:paraId="0A76A176" w14:textId="34F0B2D8" w:rsidR="002F7288" w:rsidRPr="00E8238C" w:rsidRDefault="002F7288" w:rsidP="002F7288">
      <w:pPr>
        <w:pStyle w:val="Body1"/>
        <w:tabs>
          <w:tab w:val="left" w:pos="1980"/>
        </w:tabs>
        <w:spacing w:before="120"/>
        <w:jc w:val="center"/>
        <w:rPr>
          <w:rFonts w:ascii="Tahoma" w:hAnsi="Tahoma"/>
          <w:b/>
          <w:sz w:val="40"/>
          <w:szCs w:val="24"/>
        </w:rPr>
      </w:pPr>
      <w:r>
        <w:rPr>
          <w:rFonts w:ascii="Tahoma" w:eastAsia="Tahoma" w:hAnsi="Tahoma" w:cs="Tahoma"/>
          <w:b/>
          <w:bCs/>
          <w:sz w:val="40"/>
          <w:szCs w:val="40"/>
        </w:rPr>
        <w:t>Trust and School COVID 19 Recovery Plan - Autumn 2020</w:t>
      </w:r>
    </w:p>
    <w:p w14:paraId="041CD95A" w14:textId="77777777" w:rsidR="002F7288" w:rsidRPr="00E8238C" w:rsidRDefault="002F7288" w:rsidP="002F7288">
      <w:pPr>
        <w:pStyle w:val="Body1"/>
        <w:tabs>
          <w:tab w:val="left" w:pos="1980"/>
        </w:tabs>
        <w:spacing w:before="120"/>
        <w:rPr>
          <w:rFonts w:ascii="Tahoma" w:hAnsi="Tahoma"/>
          <w:b/>
          <w:sz w:val="40"/>
          <w:szCs w:val="24"/>
        </w:rPr>
      </w:pPr>
    </w:p>
    <w:p w14:paraId="61CB0EFC" w14:textId="77777777" w:rsidR="002F7288" w:rsidRPr="00E8238C" w:rsidRDefault="002F7288" w:rsidP="002F7288">
      <w:pPr>
        <w:pStyle w:val="Body1"/>
        <w:tabs>
          <w:tab w:val="left" w:pos="1980"/>
        </w:tabs>
        <w:spacing w:before="120"/>
        <w:rPr>
          <w:rFonts w:ascii="Tahoma" w:hAnsi="Tahoma"/>
          <w:b/>
          <w:sz w:val="40"/>
          <w:szCs w:val="24"/>
        </w:rPr>
      </w:pPr>
    </w:p>
    <w:p w14:paraId="460AC9B7" w14:textId="77777777" w:rsidR="002F7288" w:rsidRDefault="002F7288" w:rsidP="002F7288">
      <w:pPr>
        <w:pStyle w:val="Body1"/>
        <w:tabs>
          <w:tab w:val="left" w:pos="1980"/>
        </w:tabs>
        <w:spacing w:before="120"/>
        <w:jc w:val="center"/>
        <w:rPr>
          <w:rFonts w:ascii="Tahoma" w:hAnsi="Tahoma"/>
          <w:b/>
          <w:sz w:val="44"/>
          <w:szCs w:val="36"/>
        </w:rPr>
      </w:pPr>
    </w:p>
    <w:p w14:paraId="26E94819" w14:textId="77777777" w:rsidR="002F7288" w:rsidRPr="00A70896" w:rsidRDefault="002F7288" w:rsidP="002F7288">
      <w:pPr>
        <w:pStyle w:val="Body1"/>
        <w:tabs>
          <w:tab w:val="left" w:pos="1980"/>
        </w:tabs>
        <w:spacing w:before="120"/>
        <w:jc w:val="center"/>
        <w:rPr>
          <w:rFonts w:ascii="Tahoma" w:hAnsi="Tahoma"/>
          <w:b/>
          <w:sz w:val="44"/>
          <w:szCs w:val="36"/>
        </w:rPr>
      </w:pPr>
    </w:p>
    <w:p w14:paraId="5E7FC005" w14:textId="77777777" w:rsidR="002F7288" w:rsidRDefault="002F7288" w:rsidP="002F7288">
      <w:pPr>
        <w:pStyle w:val="Body1"/>
        <w:tabs>
          <w:tab w:val="left" w:pos="1980"/>
        </w:tabs>
        <w:spacing w:before="120"/>
        <w:rPr>
          <w:rFonts w:ascii="Tahoma" w:hAnsi="Tahoma"/>
          <w:b/>
          <w:sz w:val="44"/>
          <w:szCs w:val="36"/>
        </w:rPr>
      </w:pPr>
    </w:p>
    <w:p w14:paraId="65F670F5" w14:textId="77777777" w:rsidR="002F7288" w:rsidRDefault="002F7288" w:rsidP="002F7288">
      <w:pPr>
        <w:pStyle w:val="Body1"/>
        <w:tabs>
          <w:tab w:val="left" w:pos="1980"/>
        </w:tabs>
        <w:spacing w:before="120"/>
        <w:rPr>
          <w:rFonts w:ascii="Tahoma" w:hAnsi="Tahoma"/>
          <w:b/>
          <w:sz w:val="44"/>
          <w:szCs w:val="36"/>
        </w:rPr>
      </w:pPr>
    </w:p>
    <w:p w14:paraId="3A584B7C" w14:textId="77777777" w:rsidR="002F7288" w:rsidRDefault="002F7288" w:rsidP="002F7288">
      <w:pPr>
        <w:pStyle w:val="Body1"/>
        <w:tabs>
          <w:tab w:val="left" w:pos="1980"/>
        </w:tabs>
        <w:spacing w:before="120"/>
        <w:rPr>
          <w:rFonts w:ascii="Tahoma" w:hAnsi="Tahoma"/>
          <w:b/>
          <w:sz w:val="44"/>
          <w:szCs w:val="36"/>
        </w:rPr>
      </w:pPr>
    </w:p>
    <w:p w14:paraId="68549DC6" w14:textId="77777777" w:rsidR="002F7288" w:rsidRPr="00A70896" w:rsidRDefault="002F7288" w:rsidP="002F7288">
      <w:pPr>
        <w:pStyle w:val="Body1"/>
        <w:tabs>
          <w:tab w:val="left" w:pos="1980"/>
        </w:tabs>
        <w:spacing w:before="120"/>
        <w:rPr>
          <w:rFonts w:ascii="Tahoma" w:hAnsi="Tahoma"/>
          <w:b/>
          <w:sz w:val="44"/>
          <w:szCs w:val="3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6"/>
      </w:tblGrid>
      <w:tr w:rsidR="002F7288" w:rsidRPr="007F4DC5" w14:paraId="38AF9D71" w14:textId="77777777" w:rsidTr="00A3652D">
        <w:tc>
          <w:tcPr>
            <w:tcW w:w="13416" w:type="dxa"/>
            <w:shd w:val="clear" w:color="auto" w:fill="DBDBDB" w:themeFill="accent3" w:themeFillTint="66"/>
          </w:tcPr>
          <w:p w14:paraId="1135AAF2" w14:textId="77777777" w:rsidR="002F7288" w:rsidRPr="00DE0742" w:rsidRDefault="002F7288" w:rsidP="00083E7A">
            <w:pPr>
              <w:rPr>
                <w:rFonts w:asciiTheme="minorHAnsi" w:hAnsiTheme="minorHAnsi"/>
                <w:sz w:val="22"/>
                <w:szCs w:val="22"/>
              </w:rPr>
            </w:pPr>
            <w:r>
              <w:rPr>
                <w:rFonts w:asciiTheme="minorHAnsi" w:hAnsiTheme="minorHAnsi"/>
                <w:b/>
                <w:sz w:val="22"/>
                <w:szCs w:val="22"/>
              </w:rPr>
              <w:t xml:space="preserve">Priority 1 - Overarching Trust COVID recovery </w:t>
            </w:r>
            <w:r w:rsidRPr="00DE0742">
              <w:rPr>
                <w:rFonts w:asciiTheme="minorHAnsi" w:hAnsiTheme="minorHAnsi"/>
                <w:b/>
                <w:sz w:val="22"/>
                <w:szCs w:val="22"/>
              </w:rPr>
              <w:t>Priorities</w:t>
            </w:r>
          </w:p>
          <w:p w14:paraId="52EBBC9C" w14:textId="77777777" w:rsidR="002F7288" w:rsidRPr="00DE0742" w:rsidRDefault="002F7288" w:rsidP="00083E7A">
            <w:pPr>
              <w:rPr>
                <w:rFonts w:asciiTheme="minorHAnsi" w:hAnsiTheme="minorHAnsi"/>
                <w:sz w:val="22"/>
                <w:szCs w:val="22"/>
              </w:rPr>
            </w:pPr>
          </w:p>
        </w:tc>
      </w:tr>
      <w:tr w:rsidR="002F7288" w:rsidRPr="007F4DC5" w14:paraId="7FFE379B" w14:textId="77777777" w:rsidTr="00A3652D">
        <w:trPr>
          <w:trHeight w:val="3422"/>
        </w:trPr>
        <w:tc>
          <w:tcPr>
            <w:tcW w:w="13416" w:type="dxa"/>
            <w:shd w:val="clear" w:color="auto" w:fill="EDEDED" w:themeFill="accent3" w:themeFillTint="33"/>
          </w:tcPr>
          <w:p w14:paraId="4437B9B0" w14:textId="77777777" w:rsidR="002F7288" w:rsidRDefault="002F7288" w:rsidP="00083E7A">
            <w:pPr>
              <w:rPr>
                <w:rFonts w:asciiTheme="minorHAnsi" w:hAnsiTheme="minorHAnsi"/>
                <w:b/>
                <w:bCs/>
                <w:sz w:val="22"/>
                <w:szCs w:val="22"/>
                <w:u w:val="single"/>
              </w:rPr>
            </w:pPr>
            <w:r w:rsidRPr="00B97B22">
              <w:rPr>
                <w:rFonts w:asciiTheme="minorHAnsi" w:hAnsiTheme="minorHAnsi"/>
                <w:b/>
                <w:bCs/>
                <w:sz w:val="22"/>
                <w:szCs w:val="22"/>
                <w:u w:val="single"/>
              </w:rPr>
              <w:t xml:space="preserve">Curriculum, </w:t>
            </w:r>
            <w:proofErr w:type="spellStart"/>
            <w:r w:rsidRPr="00B97B22">
              <w:rPr>
                <w:rFonts w:asciiTheme="minorHAnsi" w:hAnsiTheme="minorHAnsi"/>
                <w:b/>
                <w:bCs/>
                <w:sz w:val="22"/>
                <w:szCs w:val="22"/>
                <w:u w:val="single"/>
              </w:rPr>
              <w:t>behaviour</w:t>
            </w:r>
            <w:proofErr w:type="spellEnd"/>
            <w:r w:rsidRPr="00B97B22">
              <w:rPr>
                <w:rFonts w:asciiTheme="minorHAnsi" w:hAnsiTheme="minorHAnsi"/>
                <w:b/>
                <w:bCs/>
                <w:sz w:val="22"/>
                <w:szCs w:val="22"/>
                <w:u w:val="single"/>
              </w:rPr>
              <w:t xml:space="preserve"> and pastoral support</w:t>
            </w:r>
          </w:p>
          <w:p w14:paraId="28DB7346" w14:textId="77777777" w:rsidR="002F7288" w:rsidRPr="0057116B" w:rsidRDefault="002F7288" w:rsidP="00083E7A">
            <w:pPr>
              <w:pStyle w:val="ListParagraph"/>
              <w:numPr>
                <w:ilvl w:val="0"/>
                <w:numId w:val="1"/>
              </w:numPr>
              <w:rPr>
                <w:rFonts w:asciiTheme="minorHAnsi" w:hAnsiTheme="minorHAnsi"/>
                <w:sz w:val="22"/>
                <w:szCs w:val="22"/>
              </w:rPr>
            </w:pPr>
            <w:r w:rsidRPr="0057116B">
              <w:rPr>
                <w:rFonts w:asciiTheme="minorHAnsi" w:hAnsiTheme="minorHAnsi"/>
                <w:sz w:val="22"/>
                <w:szCs w:val="22"/>
              </w:rPr>
              <w:t>Identify, address and support pupils in all schools to “catch up” on gaps in pupils’ knowledge and skills.</w:t>
            </w:r>
          </w:p>
          <w:p w14:paraId="05E21236" w14:textId="77777777" w:rsidR="002F7288" w:rsidRPr="00DC0761" w:rsidRDefault="002F7288" w:rsidP="00083E7A">
            <w:pPr>
              <w:pStyle w:val="ListParagraph"/>
              <w:numPr>
                <w:ilvl w:val="0"/>
                <w:numId w:val="1"/>
              </w:numPr>
              <w:rPr>
                <w:rFonts w:asciiTheme="minorHAnsi" w:hAnsiTheme="minorHAnsi"/>
                <w:sz w:val="22"/>
                <w:szCs w:val="22"/>
              </w:rPr>
            </w:pPr>
            <w:r w:rsidRPr="00DC0761">
              <w:rPr>
                <w:rFonts w:asciiTheme="minorHAnsi" w:hAnsiTheme="minorHAnsi"/>
                <w:sz w:val="22"/>
                <w:szCs w:val="22"/>
              </w:rPr>
              <w:t>Have a clear plan to return to a full, broad and ambitious curriculum across all subjects.</w:t>
            </w:r>
          </w:p>
          <w:p w14:paraId="4CE1438F" w14:textId="77777777" w:rsidR="002F7288" w:rsidRPr="00DC0761" w:rsidRDefault="002F7288" w:rsidP="00083E7A">
            <w:pPr>
              <w:pStyle w:val="ListParagraph"/>
              <w:numPr>
                <w:ilvl w:val="0"/>
                <w:numId w:val="1"/>
              </w:numPr>
              <w:rPr>
                <w:rFonts w:asciiTheme="minorHAnsi" w:hAnsiTheme="minorHAnsi"/>
                <w:sz w:val="22"/>
                <w:szCs w:val="22"/>
              </w:rPr>
            </w:pPr>
            <w:r w:rsidRPr="00DC0761">
              <w:rPr>
                <w:rFonts w:asciiTheme="minorHAnsi" w:hAnsiTheme="minorHAnsi"/>
                <w:sz w:val="22"/>
                <w:szCs w:val="22"/>
              </w:rPr>
              <w:t>Develop remote education so that it is integrated into school curriculum planning.</w:t>
            </w:r>
          </w:p>
          <w:p w14:paraId="78E9A9A6" w14:textId="77777777" w:rsidR="002F7288" w:rsidRPr="00DC0761" w:rsidRDefault="002F7288" w:rsidP="00083E7A">
            <w:pPr>
              <w:pStyle w:val="ListParagraph"/>
              <w:numPr>
                <w:ilvl w:val="0"/>
                <w:numId w:val="1"/>
              </w:numPr>
              <w:rPr>
                <w:rFonts w:asciiTheme="minorHAnsi" w:hAnsiTheme="minorHAnsi"/>
                <w:sz w:val="22"/>
                <w:szCs w:val="22"/>
              </w:rPr>
            </w:pPr>
            <w:r w:rsidRPr="00DC0761">
              <w:rPr>
                <w:rFonts w:asciiTheme="minorHAnsi" w:hAnsiTheme="minorHAnsi"/>
                <w:sz w:val="22"/>
                <w:szCs w:val="22"/>
              </w:rPr>
              <w:t xml:space="preserve">Have clear systems in place to identify and support pupils who display challenges in </w:t>
            </w:r>
            <w:proofErr w:type="spellStart"/>
            <w:r w:rsidRPr="00DC0761">
              <w:rPr>
                <w:rFonts w:asciiTheme="minorHAnsi" w:hAnsiTheme="minorHAnsi"/>
                <w:sz w:val="22"/>
                <w:szCs w:val="22"/>
              </w:rPr>
              <w:t>behaviour</w:t>
            </w:r>
            <w:proofErr w:type="spellEnd"/>
            <w:r w:rsidRPr="00DC0761">
              <w:rPr>
                <w:rFonts w:asciiTheme="minorHAnsi" w:hAnsiTheme="minorHAnsi"/>
                <w:sz w:val="22"/>
                <w:szCs w:val="22"/>
              </w:rPr>
              <w:t xml:space="preserve"> or require emotional support.</w:t>
            </w:r>
          </w:p>
          <w:p w14:paraId="371E4A4E" w14:textId="77777777" w:rsidR="002F7288" w:rsidRPr="00DC0761" w:rsidRDefault="002F7288" w:rsidP="00083E7A">
            <w:pPr>
              <w:pStyle w:val="ListParagraph"/>
              <w:numPr>
                <w:ilvl w:val="0"/>
                <w:numId w:val="1"/>
              </w:numPr>
              <w:rPr>
                <w:rFonts w:asciiTheme="minorHAnsi" w:hAnsiTheme="minorHAnsi"/>
                <w:sz w:val="22"/>
                <w:szCs w:val="22"/>
              </w:rPr>
            </w:pPr>
            <w:r w:rsidRPr="00DC0761">
              <w:rPr>
                <w:rFonts w:asciiTheme="minorHAnsi" w:hAnsiTheme="minorHAnsi"/>
                <w:sz w:val="22"/>
                <w:szCs w:val="22"/>
              </w:rPr>
              <w:t xml:space="preserve">Have clear systems and strategies in place to support pupils in returning to the structured environment of schools and with attendance. </w:t>
            </w:r>
          </w:p>
          <w:p w14:paraId="201555B3" w14:textId="77777777" w:rsidR="002F7288" w:rsidRDefault="002F7288" w:rsidP="00083E7A">
            <w:pPr>
              <w:rPr>
                <w:rFonts w:asciiTheme="minorHAnsi" w:hAnsiTheme="minorHAnsi"/>
                <w:b/>
                <w:bCs/>
                <w:sz w:val="22"/>
                <w:szCs w:val="22"/>
                <w:u w:val="single"/>
              </w:rPr>
            </w:pPr>
            <w:r>
              <w:rPr>
                <w:rFonts w:asciiTheme="minorHAnsi" w:hAnsiTheme="minorHAnsi"/>
                <w:b/>
                <w:bCs/>
                <w:sz w:val="22"/>
                <w:szCs w:val="22"/>
                <w:u w:val="single"/>
              </w:rPr>
              <w:t xml:space="preserve">School Operations </w:t>
            </w:r>
          </w:p>
          <w:p w14:paraId="6D8572D1" w14:textId="77777777" w:rsidR="002F7288" w:rsidRPr="00DC0761" w:rsidRDefault="002F7288" w:rsidP="00083E7A">
            <w:pPr>
              <w:pStyle w:val="ListParagraph"/>
              <w:numPr>
                <w:ilvl w:val="0"/>
                <w:numId w:val="2"/>
              </w:numPr>
              <w:rPr>
                <w:rFonts w:asciiTheme="minorHAnsi" w:hAnsiTheme="minorHAnsi"/>
                <w:sz w:val="22"/>
                <w:szCs w:val="22"/>
              </w:rPr>
            </w:pPr>
            <w:r w:rsidRPr="00DC0761">
              <w:rPr>
                <w:rFonts w:asciiTheme="minorHAnsi" w:hAnsiTheme="minorHAnsi"/>
                <w:sz w:val="22"/>
                <w:szCs w:val="22"/>
              </w:rPr>
              <w:t xml:space="preserve">Schools across the trust to regularly update premises and operational risk assessments and disseminate clearly to all stakeholders in line with government and DFE advice/guidance. </w:t>
            </w:r>
          </w:p>
          <w:p w14:paraId="33929E02" w14:textId="77777777" w:rsidR="002F7288" w:rsidRPr="0057116B" w:rsidRDefault="002F7288" w:rsidP="00083E7A">
            <w:pPr>
              <w:rPr>
                <w:rFonts w:asciiTheme="minorHAnsi" w:hAnsiTheme="minorHAnsi"/>
                <w:b/>
                <w:bCs/>
                <w:sz w:val="22"/>
                <w:szCs w:val="22"/>
                <w:u w:val="single"/>
              </w:rPr>
            </w:pPr>
            <w:bookmarkStart w:id="0" w:name="_GoBack"/>
            <w:bookmarkEnd w:id="0"/>
            <w:r w:rsidRPr="0057116B">
              <w:rPr>
                <w:rFonts w:asciiTheme="minorHAnsi" w:hAnsiTheme="minorHAnsi"/>
                <w:b/>
                <w:bCs/>
                <w:sz w:val="22"/>
                <w:szCs w:val="22"/>
                <w:u w:val="single"/>
              </w:rPr>
              <w:t xml:space="preserve">Additional Funding </w:t>
            </w:r>
          </w:p>
          <w:p w14:paraId="1AC483BA" w14:textId="77777777" w:rsidR="002F7288" w:rsidRPr="00DC0761" w:rsidRDefault="002F7288" w:rsidP="00083E7A">
            <w:pPr>
              <w:pStyle w:val="ListParagraph"/>
              <w:numPr>
                <w:ilvl w:val="0"/>
                <w:numId w:val="2"/>
              </w:numPr>
              <w:rPr>
                <w:rFonts w:asciiTheme="minorHAnsi" w:hAnsiTheme="minorHAnsi"/>
                <w:sz w:val="22"/>
                <w:szCs w:val="22"/>
              </w:rPr>
            </w:pPr>
            <w:r w:rsidRPr="0057116B">
              <w:rPr>
                <w:rFonts w:asciiTheme="minorHAnsi" w:hAnsiTheme="minorHAnsi"/>
                <w:sz w:val="22"/>
                <w:szCs w:val="22"/>
              </w:rPr>
              <w:t>Schools to identify and allocate additional funding to support pupils in their return to full time education.</w:t>
            </w:r>
          </w:p>
        </w:tc>
      </w:tr>
    </w:tbl>
    <w:p w14:paraId="564B5075" w14:textId="77777777" w:rsidR="002F7288" w:rsidRDefault="002F7288" w:rsidP="002F7288">
      <w:pPr>
        <w:pStyle w:val="Body1"/>
        <w:tabs>
          <w:tab w:val="left" w:pos="1980"/>
        </w:tabs>
        <w:spacing w:before="120"/>
        <w:rPr>
          <w:rFonts w:ascii="Tahoma" w:hAnsi="Tahoma"/>
          <w:b/>
          <w:sz w:val="36"/>
          <w:szCs w:val="36"/>
        </w:rPr>
      </w:pPr>
      <w:r w:rsidRPr="00BB2399">
        <w:rPr>
          <w:rFonts w:ascii="Tahoma" w:hAnsi="Tahoma"/>
          <w:b/>
          <w:sz w:val="36"/>
          <w:szCs w:val="36"/>
        </w:rPr>
        <w:tab/>
      </w:r>
    </w:p>
    <w:p w14:paraId="225A769E" w14:textId="77777777" w:rsidR="002F7288" w:rsidRDefault="002F7288" w:rsidP="002F7288">
      <w:pPr>
        <w:pStyle w:val="Body1"/>
        <w:tabs>
          <w:tab w:val="left" w:pos="1980"/>
        </w:tabs>
        <w:spacing w:before="120"/>
        <w:rPr>
          <w:rFonts w:ascii="Tahoma" w:hAnsi="Tahoma"/>
          <w:b/>
          <w:sz w:val="36"/>
          <w:szCs w:val="36"/>
        </w:rPr>
      </w:pPr>
    </w:p>
    <w:p w14:paraId="03854446" w14:textId="77777777" w:rsidR="002F7288" w:rsidRDefault="002F7288" w:rsidP="002F7288">
      <w:pPr>
        <w:pStyle w:val="Body1"/>
        <w:tabs>
          <w:tab w:val="left" w:pos="1980"/>
        </w:tabs>
        <w:spacing w:before="120"/>
        <w:rPr>
          <w:rFonts w:ascii="Tahoma" w:hAnsi="Tahoma"/>
          <w:b/>
          <w:sz w:val="36"/>
          <w:szCs w:val="36"/>
        </w:rPr>
      </w:pPr>
    </w:p>
    <w:p w14:paraId="2A98DFBD" w14:textId="77777777" w:rsidR="002F7288" w:rsidRDefault="002F7288" w:rsidP="002F7288">
      <w:pPr>
        <w:pStyle w:val="Body1"/>
        <w:tabs>
          <w:tab w:val="left" w:pos="1980"/>
        </w:tabs>
        <w:spacing w:before="120"/>
        <w:rPr>
          <w:rFonts w:ascii="Tahoma" w:hAnsi="Tahoma"/>
          <w:b/>
          <w:sz w:val="36"/>
          <w:szCs w:val="36"/>
        </w:rPr>
      </w:pPr>
    </w:p>
    <w:p w14:paraId="45CC12E0" w14:textId="77777777" w:rsidR="002F7288" w:rsidRDefault="002F7288" w:rsidP="002F7288">
      <w:pPr>
        <w:pStyle w:val="Body1"/>
        <w:tabs>
          <w:tab w:val="left" w:pos="1980"/>
        </w:tabs>
        <w:spacing w:before="120"/>
        <w:rPr>
          <w:rFonts w:ascii="Tahoma" w:hAnsi="Tahoma"/>
          <w:b/>
          <w:sz w:val="36"/>
          <w:szCs w:val="36"/>
        </w:rPr>
      </w:pPr>
    </w:p>
    <w:p w14:paraId="40FD0493" w14:textId="77777777" w:rsidR="002F7288" w:rsidRPr="009D029D" w:rsidRDefault="002F7288" w:rsidP="002F7288">
      <w:pPr>
        <w:pStyle w:val="Body1"/>
        <w:tabs>
          <w:tab w:val="left" w:pos="1980"/>
        </w:tabs>
        <w:spacing w:before="120"/>
        <w:rPr>
          <w:rFonts w:ascii="Tahoma" w:hAnsi="Tahoma"/>
          <w:b/>
          <w:sz w:val="36"/>
          <w:szCs w:val="36"/>
        </w:rPr>
      </w:pPr>
    </w:p>
    <w:tbl>
      <w:tblPr>
        <w:tblpPr w:leftFromText="180" w:rightFromText="180" w:vertAnchor="text" w:horzAnchor="margin" w:tblpY="443"/>
        <w:tblOverlap w:val="never"/>
        <w:tblW w:w="15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660"/>
        <w:gridCol w:w="149"/>
        <w:gridCol w:w="3645"/>
        <w:gridCol w:w="136"/>
        <w:gridCol w:w="3645"/>
        <w:gridCol w:w="136"/>
        <w:gridCol w:w="276"/>
        <w:gridCol w:w="1559"/>
        <w:gridCol w:w="23"/>
        <w:gridCol w:w="119"/>
        <w:gridCol w:w="1804"/>
      </w:tblGrid>
      <w:tr w:rsidR="002F7288" w:rsidRPr="00A313D5" w14:paraId="0F22373F" w14:textId="77777777" w:rsidTr="00083E7A">
        <w:trPr>
          <w:trHeight w:val="227"/>
        </w:trPr>
        <w:tc>
          <w:tcPr>
            <w:tcW w:w="15124" w:type="dxa"/>
            <w:gridSpan w:val="13"/>
            <w:shd w:val="clear" w:color="auto" w:fill="DBDBDB" w:themeFill="accent3" w:themeFillTint="66"/>
          </w:tcPr>
          <w:p w14:paraId="45A55624" w14:textId="77777777" w:rsidR="002F7288" w:rsidRPr="00DE0742" w:rsidRDefault="002F7288" w:rsidP="00083E7A">
            <w:pPr>
              <w:pStyle w:val="TableText"/>
              <w:spacing w:before="20" w:after="60"/>
              <w:ind w:right="174"/>
              <w:rPr>
                <w:rFonts w:asciiTheme="minorHAnsi" w:hAnsiTheme="minorHAnsi" w:cs="Arial"/>
                <w:spacing w:val="0"/>
                <w:sz w:val="22"/>
                <w:szCs w:val="22"/>
              </w:rPr>
            </w:pPr>
            <w:r w:rsidRPr="00DE0742">
              <w:rPr>
                <w:rFonts w:asciiTheme="minorHAnsi" w:hAnsiTheme="minorHAnsi" w:cs="Arial"/>
                <w:b/>
                <w:spacing w:val="0"/>
                <w:sz w:val="22"/>
                <w:szCs w:val="22"/>
              </w:rPr>
              <w:t>Focus Priority 1</w:t>
            </w:r>
            <w:r>
              <w:rPr>
                <w:rFonts w:asciiTheme="minorHAnsi" w:hAnsiTheme="minorHAnsi" w:cs="Arial"/>
                <w:b/>
                <w:spacing w:val="0"/>
                <w:sz w:val="22"/>
                <w:szCs w:val="22"/>
              </w:rPr>
              <w:t>a</w:t>
            </w:r>
            <w:r w:rsidRPr="00DE0742">
              <w:rPr>
                <w:rFonts w:asciiTheme="minorHAnsi" w:hAnsiTheme="minorHAnsi" w:cs="Arial"/>
                <w:b/>
                <w:spacing w:val="0"/>
                <w:sz w:val="22"/>
                <w:szCs w:val="22"/>
              </w:rPr>
              <w:t>:</w:t>
            </w:r>
            <w:r w:rsidRPr="00DE0742">
              <w:rPr>
                <w:rFonts w:asciiTheme="minorHAnsi" w:hAnsiTheme="minorHAnsi" w:cs="Arial"/>
                <w:sz w:val="22"/>
                <w:szCs w:val="22"/>
              </w:rPr>
              <w:t xml:space="preserve"> </w:t>
            </w:r>
            <w:r w:rsidRPr="00DE0742">
              <w:rPr>
                <w:sz w:val="22"/>
                <w:szCs w:val="22"/>
              </w:rPr>
              <w:t xml:space="preserve"> </w:t>
            </w:r>
            <w:r>
              <w:t xml:space="preserve"> </w:t>
            </w:r>
            <w:r w:rsidRPr="00B97B22">
              <w:rPr>
                <w:b/>
                <w:bCs/>
                <w:sz w:val="22"/>
                <w:szCs w:val="22"/>
              </w:rPr>
              <w:t xml:space="preserve">Curriculum, </w:t>
            </w:r>
            <w:proofErr w:type="spellStart"/>
            <w:r w:rsidRPr="00B97B22">
              <w:rPr>
                <w:b/>
                <w:bCs/>
                <w:sz w:val="22"/>
                <w:szCs w:val="22"/>
              </w:rPr>
              <w:t>behaviour</w:t>
            </w:r>
            <w:proofErr w:type="spellEnd"/>
            <w:r w:rsidRPr="00B97B22">
              <w:rPr>
                <w:b/>
                <w:bCs/>
                <w:sz w:val="22"/>
                <w:szCs w:val="22"/>
              </w:rPr>
              <w:t xml:space="preserve"> and pastoral support</w:t>
            </w:r>
          </w:p>
          <w:p w14:paraId="72E67BA4" w14:textId="77777777" w:rsidR="002F7288" w:rsidRPr="00DE0742" w:rsidRDefault="002F7288" w:rsidP="00083E7A">
            <w:pPr>
              <w:pStyle w:val="TableText"/>
              <w:spacing w:before="20" w:after="60"/>
              <w:ind w:right="174"/>
              <w:rPr>
                <w:rFonts w:asciiTheme="minorHAnsi" w:hAnsiTheme="minorHAnsi" w:cs="Arial"/>
                <w:spacing w:val="0"/>
                <w:sz w:val="22"/>
                <w:szCs w:val="22"/>
              </w:rPr>
            </w:pPr>
          </w:p>
        </w:tc>
      </w:tr>
      <w:tr w:rsidR="002F7288" w:rsidRPr="00A313D5" w14:paraId="6A0219CE" w14:textId="77777777" w:rsidTr="00083E7A">
        <w:trPr>
          <w:trHeight w:val="227"/>
        </w:trPr>
        <w:tc>
          <w:tcPr>
            <w:tcW w:w="15124" w:type="dxa"/>
            <w:gridSpan w:val="13"/>
            <w:shd w:val="clear" w:color="auto" w:fill="EDEDED" w:themeFill="accent3" w:themeFillTint="33"/>
          </w:tcPr>
          <w:p w14:paraId="2EAE1852" w14:textId="77777777" w:rsidR="002F7288" w:rsidRPr="00B97B22" w:rsidRDefault="002F7288" w:rsidP="00083E7A">
            <w:pPr>
              <w:pStyle w:val="TableText"/>
              <w:spacing w:before="20" w:after="60"/>
              <w:ind w:left="0" w:right="174"/>
              <w:rPr>
                <w:rFonts w:asciiTheme="minorHAnsi" w:hAnsiTheme="minorHAnsi" w:cs="Arial"/>
                <w:b/>
                <w:spacing w:val="0"/>
                <w:sz w:val="22"/>
                <w:szCs w:val="22"/>
                <w:u w:val="single"/>
              </w:rPr>
            </w:pPr>
            <w:r w:rsidRPr="00B97B22">
              <w:rPr>
                <w:rFonts w:asciiTheme="minorHAnsi" w:hAnsiTheme="minorHAnsi" w:cs="Arial"/>
                <w:b/>
                <w:spacing w:val="0"/>
                <w:sz w:val="22"/>
                <w:szCs w:val="22"/>
                <w:u w:val="single"/>
              </w:rPr>
              <w:t>Trust actions / support</w:t>
            </w:r>
          </w:p>
          <w:p w14:paraId="67E7D09D" w14:textId="77777777" w:rsidR="002F7288" w:rsidRPr="00DC0761" w:rsidRDefault="002F7288" w:rsidP="00083E7A">
            <w:pPr>
              <w:pStyle w:val="TableText"/>
              <w:spacing w:before="20" w:after="60"/>
              <w:ind w:left="0" w:right="174"/>
              <w:rPr>
                <w:rFonts w:asciiTheme="minorHAnsi" w:hAnsiTheme="minorHAnsi" w:cs="Arial"/>
                <w:spacing w:val="0"/>
                <w:sz w:val="22"/>
                <w:szCs w:val="22"/>
              </w:rPr>
            </w:pPr>
            <w:r w:rsidRPr="00DC0761">
              <w:rPr>
                <w:rFonts w:asciiTheme="minorHAnsi" w:hAnsiTheme="minorHAnsi" w:cs="Arial"/>
                <w:spacing w:val="0"/>
                <w:sz w:val="22"/>
                <w:szCs w:val="22"/>
              </w:rPr>
              <w:t>Central catch up curriculums have been designed and created by central SLEs that focus on core knowledge and skills in RWM and phonics.</w:t>
            </w:r>
          </w:p>
          <w:p w14:paraId="433AF42C" w14:textId="77777777" w:rsidR="002F7288" w:rsidRPr="00DC0761" w:rsidRDefault="002F7288" w:rsidP="00083E7A">
            <w:pPr>
              <w:pStyle w:val="TableText"/>
              <w:spacing w:before="20" w:after="60"/>
              <w:ind w:left="0" w:right="174"/>
              <w:rPr>
                <w:rFonts w:asciiTheme="minorHAnsi" w:hAnsiTheme="minorHAnsi" w:cs="Arial"/>
                <w:spacing w:val="0"/>
                <w:sz w:val="22"/>
                <w:szCs w:val="22"/>
              </w:rPr>
            </w:pPr>
            <w:r w:rsidRPr="00DC0761">
              <w:rPr>
                <w:rFonts w:asciiTheme="minorHAnsi" w:hAnsiTheme="minorHAnsi" w:cs="Arial"/>
                <w:spacing w:val="0"/>
                <w:sz w:val="22"/>
                <w:szCs w:val="22"/>
              </w:rPr>
              <w:t>Online learning platform that supports the delivery of remote learning and allows for remote communication between pupils and teachers.</w:t>
            </w:r>
          </w:p>
          <w:p w14:paraId="47B60D5B" w14:textId="77777777" w:rsidR="002F7288" w:rsidRPr="00DC0761" w:rsidRDefault="002F7288" w:rsidP="00083E7A">
            <w:pPr>
              <w:pStyle w:val="TableText"/>
              <w:spacing w:before="20" w:after="60"/>
              <w:ind w:left="0" w:right="174"/>
              <w:rPr>
                <w:rFonts w:asciiTheme="minorHAnsi" w:hAnsiTheme="minorHAnsi" w:cs="Arial"/>
                <w:spacing w:val="0"/>
                <w:sz w:val="22"/>
                <w:szCs w:val="22"/>
              </w:rPr>
            </w:pPr>
            <w:r w:rsidRPr="00DC0761">
              <w:rPr>
                <w:rFonts w:asciiTheme="minorHAnsi" w:hAnsiTheme="minorHAnsi" w:cs="Arial"/>
                <w:spacing w:val="0"/>
                <w:sz w:val="22"/>
                <w:szCs w:val="22"/>
              </w:rPr>
              <w:t xml:space="preserve">Trust amended </w:t>
            </w:r>
            <w:proofErr w:type="spellStart"/>
            <w:r w:rsidRPr="00DC0761">
              <w:rPr>
                <w:rFonts w:asciiTheme="minorHAnsi" w:hAnsiTheme="minorHAnsi" w:cs="Arial"/>
                <w:spacing w:val="0"/>
                <w:sz w:val="22"/>
                <w:szCs w:val="22"/>
              </w:rPr>
              <w:t>behaviour</w:t>
            </w:r>
            <w:proofErr w:type="spellEnd"/>
            <w:r w:rsidRPr="00DC0761">
              <w:rPr>
                <w:rFonts w:asciiTheme="minorHAnsi" w:hAnsiTheme="minorHAnsi" w:cs="Arial"/>
                <w:spacing w:val="0"/>
                <w:sz w:val="22"/>
                <w:szCs w:val="22"/>
              </w:rPr>
              <w:t xml:space="preserve"> policy to reflect C</w:t>
            </w:r>
            <w:r>
              <w:rPr>
                <w:rFonts w:asciiTheme="minorHAnsi" w:hAnsiTheme="minorHAnsi" w:cs="Arial"/>
                <w:spacing w:val="0"/>
                <w:sz w:val="22"/>
                <w:szCs w:val="22"/>
              </w:rPr>
              <w:t>OVID</w:t>
            </w:r>
            <w:r w:rsidRPr="00DC0761">
              <w:rPr>
                <w:rFonts w:asciiTheme="minorHAnsi" w:hAnsiTheme="minorHAnsi" w:cs="Arial"/>
                <w:spacing w:val="0"/>
                <w:sz w:val="22"/>
                <w:szCs w:val="22"/>
              </w:rPr>
              <w:t xml:space="preserve"> implications </w:t>
            </w:r>
          </w:p>
          <w:p w14:paraId="2E2B3FF0" w14:textId="77777777" w:rsidR="002F7288" w:rsidRPr="00DC0761" w:rsidRDefault="002F7288" w:rsidP="00083E7A">
            <w:pPr>
              <w:pStyle w:val="TableText"/>
              <w:spacing w:before="20" w:after="60"/>
              <w:ind w:left="0" w:right="174"/>
              <w:rPr>
                <w:rFonts w:asciiTheme="minorHAnsi" w:hAnsiTheme="minorHAnsi" w:cs="Arial"/>
                <w:spacing w:val="0"/>
                <w:sz w:val="22"/>
                <w:szCs w:val="22"/>
              </w:rPr>
            </w:pPr>
            <w:r w:rsidRPr="00DC0761">
              <w:rPr>
                <w:rFonts w:asciiTheme="minorHAnsi" w:hAnsiTheme="minorHAnsi" w:cs="Arial"/>
                <w:spacing w:val="0"/>
                <w:sz w:val="22"/>
                <w:szCs w:val="22"/>
              </w:rPr>
              <w:t>Central emotional well</w:t>
            </w:r>
            <w:r>
              <w:rPr>
                <w:rFonts w:asciiTheme="minorHAnsi" w:hAnsiTheme="minorHAnsi" w:cs="Arial"/>
                <w:bCs/>
                <w:spacing w:val="0"/>
                <w:sz w:val="22"/>
                <w:szCs w:val="22"/>
              </w:rPr>
              <w:t>-</w:t>
            </w:r>
            <w:r w:rsidRPr="00DC0761">
              <w:rPr>
                <w:rFonts w:asciiTheme="minorHAnsi" w:hAnsiTheme="minorHAnsi" w:cs="Arial"/>
                <w:spacing w:val="0"/>
                <w:sz w:val="22"/>
                <w:szCs w:val="22"/>
              </w:rPr>
              <w:t>being team in place to assist school</w:t>
            </w:r>
            <w:r w:rsidRPr="00DC0761">
              <w:rPr>
                <w:rFonts w:asciiTheme="minorHAnsi" w:hAnsiTheme="minorHAnsi" w:cs="Arial"/>
                <w:bCs/>
                <w:spacing w:val="0"/>
                <w:sz w:val="22"/>
                <w:szCs w:val="22"/>
              </w:rPr>
              <w:t>-</w:t>
            </w:r>
            <w:r w:rsidRPr="00DC0761">
              <w:rPr>
                <w:rFonts w:asciiTheme="minorHAnsi" w:hAnsiTheme="minorHAnsi" w:cs="Arial"/>
                <w:spacing w:val="0"/>
                <w:sz w:val="22"/>
                <w:szCs w:val="22"/>
              </w:rPr>
              <w:t>based well</w:t>
            </w:r>
            <w:r>
              <w:rPr>
                <w:rFonts w:asciiTheme="minorHAnsi" w:hAnsiTheme="minorHAnsi" w:cs="Arial"/>
                <w:bCs/>
                <w:spacing w:val="0"/>
                <w:sz w:val="22"/>
                <w:szCs w:val="22"/>
              </w:rPr>
              <w:t>-</w:t>
            </w:r>
            <w:r w:rsidRPr="00DC0761">
              <w:rPr>
                <w:rFonts w:asciiTheme="minorHAnsi" w:hAnsiTheme="minorHAnsi" w:cs="Arial"/>
                <w:spacing w:val="0"/>
                <w:sz w:val="22"/>
                <w:szCs w:val="22"/>
              </w:rPr>
              <w:t xml:space="preserve">being teams in offering support to families who are identified as being in need. </w:t>
            </w:r>
          </w:p>
          <w:p w14:paraId="4C40B8E5" w14:textId="77777777" w:rsidR="002F7288" w:rsidRPr="00DE0742" w:rsidRDefault="002F7288" w:rsidP="00083E7A">
            <w:pPr>
              <w:pStyle w:val="TableText"/>
              <w:spacing w:before="20" w:after="60"/>
              <w:ind w:left="0" w:right="174"/>
              <w:rPr>
                <w:rFonts w:asciiTheme="minorHAnsi" w:hAnsiTheme="minorHAnsi" w:cs="Arial"/>
                <w:b/>
                <w:spacing w:val="0"/>
                <w:sz w:val="22"/>
                <w:szCs w:val="22"/>
              </w:rPr>
            </w:pPr>
            <w:r w:rsidRPr="00DC0761">
              <w:rPr>
                <w:rFonts w:asciiTheme="minorHAnsi" w:hAnsiTheme="minorHAnsi" w:cs="Arial"/>
                <w:spacing w:val="0"/>
                <w:sz w:val="22"/>
                <w:szCs w:val="22"/>
              </w:rPr>
              <w:t>Trust central curriculum plans to support teachers in delivering the full national curriculum.</w:t>
            </w:r>
          </w:p>
        </w:tc>
      </w:tr>
      <w:tr w:rsidR="002F7288" w:rsidRPr="00A313D5" w14:paraId="44CCC879" w14:textId="77777777" w:rsidTr="00083E7A">
        <w:trPr>
          <w:trHeight w:val="227"/>
        </w:trPr>
        <w:tc>
          <w:tcPr>
            <w:tcW w:w="15124" w:type="dxa"/>
            <w:gridSpan w:val="13"/>
            <w:shd w:val="clear" w:color="auto" w:fill="EDEDED" w:themeFill="accent3" w:themeFillTint="33"/>
          </w:tcPr>
          <w:p w14:paraId="6DA4F443" w14:textId="77777777" w:rsidR="002F7288" w:rsidRPr="00B97B22" w:rsidRDefault="002F7288" w:rsidP="00083E7A">
            <w:pPr>
              <w:pStyle w:val="TableText"/>
              <w:spacing w:before="20" w:after="60"/>
              <w:ind w:left="0" w:right="174"/>
              <w:rPr>
                <w:rFonts w:asciiTheme="minorHAnsi" w:hAnsiTheme="minorHAnsi" w:cs="Arial"/>
                <w:b/>
                <w:bCs/>
                <w:sz w:val="22"/>
                <w:szCs w:val="22"/>
                <w:u w:val="single"/>
              </w:rPr>
            </w:pPr>
            <w:r>
              <w:rPr>
                <w:rFonts w:asciiTheme="minorHAnsi" w:hAnsiTheme="minorHAnsi" w:cs="Arial"/>
                <w:b/>
                <w:spacing w:val="0"/>
                <w:sz w:val="22"/>
                <w:szCs w:val="22"/>
                <w:u w:val="single"/>
              </w:rPr>
              <w:t>Key Performance Indicators</w:t>
            </w:r>
          </w:p>
          <w:p w14:paraId="6C3B94EA" w14:textId="77777777" w:rsidR="002F7288" w:rsidRPr="00B97B22" w:rsidRDefault="002F7288" w:rsidP="00083E7A">
            <w:pPr>
              <w:pStyle w:val="TableText"/>
              <w:spacing w:before="20" w:after="60"/>
              <w:ind w:left="0" w:right="174"/>
              <w:rPr>
                <w:rFonts w:asciiTheme="minorHAnsi" w:hAnsiTheme="minorHAnsi" w:cs="Arial"/>
                <w:b/>
                <w:spacing w:val="0"/>
                <w:sz w:val="22"/>
                <w:szCs w:val="22"/>
                <w:u w:val="single"/>
              </w:rPr>
            </w:pPr>
          </w:p>
        </w:tc>
      </w:tr>
      <w:tr w:rsidR="002F7288" w:rsidRPr="00A313D5" w14:paraId="0F004925" w14:textId="77777777" w:rsidTr="00083E7A">
        <w:trPr>
          <w:trHeight w:val="155"/>
        </w:trPr>
        <w:tc>
          <w:tcPr>
            <w:tcW w:w="1555" w:type="dxa"/>
            <w:shd w:val="clear" w:color="auto" w:fill="EDEDED" w:themeFill="accent3" w:themeFillTint="33"/>
          </w:tcPr>
          <w:p w14:paraId="7F33A059" w14:textId="77777777" w:rsidR="002F7288" w:rsidRPr="009D029D" w:rsidRDefault="002F7288" w:rsidP="00083E7A">
            <w:pPr>
              <w:pStyle w:val="Body1"/>
              <w:tabs>
                <w:tab w:val="left" w:pos="6120"/>
              </w:tabs>
              <w:jc w:val="center"/>
              <w:rPr>
                <w:rFonts w:asciiTheme="minorHAnsi" w:hAnsiTheme="minorHAnsi"/>
                <w:b/>
              </w:rPr>
            </w:pPr>
            <w:r w:rsidRPr="009D029D">
              <w:rPr>
                <w:rFonts w:asciiTheme="minorHAnsi" w:hAnsiTheme="minorHAnsi"/>
                <w:b/>
              </w:rPr>
              <w:t>Whole Trust Objectives</w:t>
            </w:r>
          </w:p>
        </w:tc>
        <w:tc>
          <w:tcPr>
            <w:tcW w:w="10064" w:type="dxa"/>
            <w:gridSpan w:val="8"/>
            <w:shd w:val="clear" w:color="auto" w:fill="EDEDED" w:themeFill="accent3" w:themeFillTint="33"/>
          </w:tcPr>
          <w:p w14:paraId="7A9B60BA" w14:textId="77777777" w:rsidR="002F7288" w:rsidRPr="009D029D" w:rsidRDefault="002F7288" w:rsidP="00083E7A">
            <w:pPr>
              <w:pStyle w:val="Body1"/>
              <w:tabs>
                <w:tab w:val="left" w:pos="6120"/>
              </w:tabs>
              <w:jc w:val="center"/>
              <w:rPr>
                <w:rFonts w:asciiTheme="minorHAnsi" w:hAnsiTheme="minorHAnsi"/>
                <w:b/>
              </w:rPr>
            </w:pPr>
            <w:r>
              <w:rPr>
                <w:rFonts w:asciiTheme="minorHAnsi" w:hAnsiTheme="minorHAnsi"/>
                <w:b/>
              </w:rPr>
              <w:t xml:space="preserve">School </w:t>
            </w:r>
            <w:r w:rsidRPr="009D029D">
              <w:rPr>
                <w:rFonts w:asciiTheme="minorHAnsi" w:hAnsiTheme="minorHAnsi"/>
                <w:b/>
              </w:rPr>
              <w:t xml:space="preserve">Specific Actions </w:t>
            </w:r>
          </w:p>
        </w:tc>
        <w:tc>
          <w:tcPr>
            <w:tcW w:w="1701" w:type="dxa"/>
            <w:gridSpan w:val="3"/>
            <w:shd w:val="clear" w:color="auto" w:fill="EDEDED" w:themeFill="accent3" w:themeFillTint="33"/>
          </w:tcPr>
          <w:p w14:paraId="35DABD13" w14:textId="77777777" w:rsidR="002F7288" w:rsidRPr="009D029D" w:rsidRDefault="002F7288" w:rsidP="00083E7A">
            <w:pPr>
              <w:pStyle w:val="Body1"/>
              <w:tabs>
                <w:tab w:val="left" w:pos="6120"/>
              </w:tabs>
              <w:jc w:val="center"/>
              <w:rPr>
                <w:rFonts w:asciiTheme="minorHAnsi" w:hAnsiTheme="minorHAnsi"/>
                <w:b/>
              </w:rPr>
            </w:pPr>
            <w:r w:rsidRPr="009D029D">
              <w:rPr>
                <w:rFonts w:asciiTheme="minorHAnsi" w:hAnsiTheme="minorHAnsi"/>
                <w:b/>
              </w:rPr>
              <w:t xml:space="preserve">Responsibility </w:t>
            </w:r>
          </w:p>
        </w:tc>
        <w:tc>
          <w:tcPr>
            <w:tcW w:w="1804" w:type="dxa"/>
            <w:shd w:val="clear" w:color="auto" w:fill="EDEDED" w:themeFill="accent3" w:themeFillTint="33"/>
          </w:tcPr>
          <w:p w14:paraId="23946556" w14:textId="77777777" w:rsidR="002F7288" w:rsidRPr="009D029D" w:rsidRDefault="002F7288" w:rsidP="00083E7A">
            <w:pPr>
              <w:pStyle w:val="Body1"/>
              <w:tabs>
                <w:tab w:val="left" w:pos="6120"/>
              </w:tabs>
              <w:ind w:right="600"/>
              <w:jc w:val="center"/>
              <w:rPr>
                <w:rFonts w:asciiTheme="minorHAnsi" w:hAnsiTheme="minorHAnsi"/>
                <w:b/>
              </w:rPr>
            </w:pPr>
            <w:r w:rsidRPr="009D029D">
              <w:rPr>
                <w:rFonts w:asciiTheme="minorHAnsi" w:hAnsiTheme="minorHAnsi"/>
                <w:b/>
              </w:rPr>
              <w:t>Timefram</w:t>
            </w:r>
            <w:r>
              <w:rPr>
                <w:rFonts w:asciiTheme="minorHAnsi" w:hAnsiTheme="minorHAnsi"/>
                <w:b/>
              </w:rPr>
              <w:t>e</w:t>
            </w:r>
          </w:p>
        </w:tc>
      </w:tr>
      <w:tr w:rsidR="002F7288" w:rsidRPr="00A313D5" w14:paraId="4D35B392" w14:textId="77777777" w:rsidTr="00083E7A">
        <w:trPr>
          <w:trHeight w:val="227"/>
        </w:trPr>
        <w:tc>
          <w:tcPr>
            <w:tcW w:w="1555" w:type="dxa"/>
            <w:tcBorders>
              <w:bottom w:val="single" w:sz="4" w:space="0" w:color="auto"/>
            </w:tcBorders>
            <w:shd w:val="clear" w:color="auto" w:fill="auto"/>
          </w:tcPr>
          <w:p w14:paraId="1902CD10" w14:textId="77777777" w:rsidR="002F7288" w:rsidRPr="00B735C2" w:rsidRDefault="002F7288" w:rsidP="00083E7A">
            <w:pPr>
              <w:rPr>
                <w:rFonts w:asciiTheme="minorHAnsi" w:hAnsiTheme="minorHAnsi"/>
                <w:b/>
                <w:sz w:val="20"/>
                <w:szCs w:val="20"/>
              </w:rPr>
            </w:pPr>
            <w:r w:rsidRPr="00B735C2">
              <w:rPr>
                <w:rFonts w:asciiTheme="minorHAnsi" w:hAnsiTheme="minorHAnsi"/>
                <w:b/>
                <w:sz w:val="20"/>
                <w:szCs w:val="20"/>
              </w:rPr>
              <w:t>Identify, address and support pupils in all schools to “catch up” on gaps in pupils’ knowledge and skills.</w:t>
            </w:r>
          </w:p>
        </w:tc>
        <w:tc>
          <w:tcPr>
            <w:tcW w:w="10064" w:type="dxa"/>
            <w:gridSpan w:val="8"/>
            <w:tcBorders>
              <w:bottom w:val="single" w:sz="4" w:space="0" w:color="auto"/>
            </w:tcBorders>
            <w:shd w:val="clear" w:color="auto" w:fill="auto"/>
          </w:tcPr>
          <w:p w14:paraId="1B819045" w14:textId="248FD84D" w:rsidR="002F7288" w:rsidRPr="0057116B" w:rsidRDefault="002F7288" w:rsidP="00083E7A">
            <w:pPr>
              <w:pStyle w:val="ListParagraph"/>
              <w:numPr>
                <w:ilvl w:val="0"/>
                <w:numId w:val="3"/>
              </w:numPr>
              <w:rPr>
                <w:rFonts w:asciiTheme="minorHAnsi" w:eastAsiaTheme="minorEastAsia" w:hAnsiTheme="minorHAnsi" w:cstheme="minorBidi"/>
                <w:b/>
                <w:sz w:val="18"/>
                <w:szCs w:val="18"/>
                <w:u w:val="single"/>
              </w:rPr>
            </w:pPr>
            <w:r w:rsidRPr="0057116B">
              <w:rPr>
                <w:rFonts w:asciiTheme="minorHAnsi" w:eastAsiaTheme="minorEastAsia" w:hAnsiTheme="minorHAnsi" w:cstheme="minorBidi"/>
                <w:sz w:val="18"/>
                <w:szCs w:val="18"/>
              </w:rPr>
              <w:t>Analysis of existing data and intelligence gathered during partial closure to identify children at higher risk of having gaps in knowledge and skills to inform provision maps. Pyramid of needs established.</w:t>
            </w:r>
            <w:r w:rsidR="006C49D2" w:rsidRPr="0057116B">
              <w:rPr>
                <w:rFonts w:asciiTheme="minorHAnsi" w:eastAsiaTheme="minorEastAsia" w:hAnsiTheme="minorHAnsi" w:cstheme="minorBidi"/>
                <w:sz w:val="18"/>
                <w:szCs w:val="18"/>
              </w:rPr>
              <w:t xml:space="preserve"> Identified Autumn 1/</w:t>
            </w:r>
            <w:proofErr w:type="gramStart"/>
            <w:r w:rsidR="006C49D2" w:rsidRPr="0057116B">
              <w:rPr>
                <w:rFonts w:asciiTheme="minorHAnsi" w:eastAsiaTheme="minorEastAsia" w:hAnsiTheme="minorHAnsi" w:cstheme="minorBidi"/>
                <w:sz w:val="18"/>
                <w:szCs w:val="18"/>
              </w:rPr>
              <w:t>2  FS</w:t>
            </w:r>
            <w:proofErr w:type="gramEnd"/>
            <w:r w:rsidR="006C49D2" w:rsidRPr="0057116B">
              <w:rPr>
                <w:rFonts w:asciiTheme="minorHAnsi" w:eastAsiaTheme="minorEastAsia" w:hAnsiTheme="minorHAnsi" w:cstheme="minorBidi"/>
                <w:sz w:val="18"/>
                <w:szCs w:val="18"/>
              </w:rPr>
              <w:t>2, Autumn 2/ Spring 1 KS1 and Spring 2/ Summer 1 KS2</w:t>
            </w:r>
          </w:p>
          <w:p w14:paraId="5488560C" w14:textId="77777777" w:rsidR="002F7288" w:rsidRPr="006C49D2" w:rsidRDefault="002F7288" w:rsidP="00083E7A">
            <w:pPr>
              <w:rPr>
                <w:rFonts w:asciiTheme="minorHAnsi" w:eastAsiaTheme="minorEastAsia" w:hAnsiTheme="minorHAnsi" w:cstheme="minorBidi"/>
                <w:b/>
                <w:color w:val="FF0000"/>
                <w:sz w:val="18"/>
                <w:szCs w:val="18"/>
                <w:u w:val="single"/>
              </w:rPr>
            </w:pPr>
          </w:p>
          <w:p w14:paraId="0D59DFEE" w14:textId="77777777" w:rsidR="002F7288" w:rsidRDefault="002F7288" w:rsidP="00083E7A">
            <w:pPr>
              <w:rPr>
                <w:rFonts w:asciiTheme="minorHAnsi" w:eastAsiaTheme="minorEastAsia" w:hAnsiTheme="minorHAnsi" w:cstheme="minorBidi"/>
                <w:b/>
                <w:sz w:val="18"/>
                <w:szCs w:val="18"/>
                <w:u w:val="single"/>
              </w:rPr>
            </w:pPr>
          </w:p>
          <w:p w14:paraId="4BF07192" w14:textId="77777777" w:rsidR="002F7288" w:rsidRPr="00CA01BB" w:rsidRDefault="002F7288" w:rsidP="00083E7A">
            <w:pPr>
              <w:rPr>
                <w:rFonts w:asciiTheme="minorHAnsi" w:eastAsiaTheme="minorEastAsia" w:hAnsiTheme="minorHAnsi" w:cstheme="minorBidi"/>
                <w:b/>
                <w:sz w:val="18"/>
                <w:szCs w:val="18"/>
                <w:u w:val="single"/>
              </w:rPr>
            </w:pPr>
          </w:p>
          <w:p w14:paraId="6241CC26" w14:textId="77777777" w:rsidR="002F7288" w:rsidRPr="00D736EC" w:rsidRDefault="002F7288" w:rsidP="00083E7A">
            <w:pPr>
              <w:pStyle w:val="ListParagraph"/>
              <w:numPr>
                <w:ilvl w:val="0"/>
                <w:numId w:val="3"/>
              </w:numPr>
              <w:rPr>
                <w:rStyle w:val="eop"/>
                <w:rFonts w:asciiTheme="minorHAnsi" w:eastAsiaTheme="minorEastAsia" w:hAnsiTheme="minorHAnsi" w:cstheme="minorBidi"/>
                <w:b/>
                <w:sz w:val="18"/>
                <w:szCs w:val="18"/>
                <w:u w:val="single"/>
              </w:rPr>
            </w:pPr>
            <w:r w:rsidRPr="29E8F31E">
              <w:rPr>
                <w:rStyle w:val="normaltextrun"/>
                <w:rFonts w:asciiTheme="minorHAnsi" w:eastAsiaTheme="minorEastAsia" w:hAnsiTheme="minorHAnsi" w:cstheme="minorBidi"/>
                <w:sz w:val="18"/>
                <w:szCs w:val="18"/>
              </w:rPr>
              <w:t>Assessment screening undertaken in appropriate year groups for phonics, reaching benchmarking, timetables</w:t>
            </w:r>
            <w:r w:rsidRPr="29E8F31E">
              <w:rPr>
                <w:rStyle w:val="eop"/>
                <w:rFonts w:asciiTheme="minorHAnsi" w:eastAsiaTheme="minorEastAsia" w:hAnsiTheme="minorHAnsi" w:cstheme="minorBidi"/>
                <w:sz w:val="18"/>
                <w:szCs w:val="18"/>
              </w:rPr>
              <w:t> </w:t>
            </w:r>
          </w:p>
          <w:p w14:paraId="1141AD0B" w14:textId="77777777" w:rsidR="002F7288" w:rsidRDefault="002F7288" w:rsidP="00083E7A">
            <w:pPr>
              <w:pStyle w:val="ListParagraph"/>
              <w:rPr>
                <w:rFonts w:asciiTheme="minorHAnsi" w:eastAsiaTheme="minorEastAsia" w:hAnsiTheme="minorHAnsi" w:cstheme="minorBidi"/>
                <w:b/>
                <w:sz w:val="18"/>
                <w:szCs w:val="18"/>
                <w:u w:val="single"/>
              </w:rPr>
            </w:pPr>
          </w:p>
          <w:p w14:paraId="1F982D4E" w14:textId="77777777" w:rsidR="002F7288" w:rsidRPr="00D736EC" w:rsidRDefault="002F7288" w:rsidP="00083E7A">
            <w:pPr>
              <w:pStyle w:val="ListParagraph"/>
              <w:rPr>
                <w:rFonts w:asciiTheme="minorHAnsi" w:eastAsiaTheme="minorEastAsia" w:hAnsiTheme="minorHAnsi" w:cstheme="minorBidi"/>
                <w:b/>
                <w:sz w:val="18"/>
                <w:szCs w:val="18"/>
                <w:u w:val="single"/>
              </w:rPr>
            </w:pPr>
          </w:p>
          <w:p w14:paraId="2C0EC68E" w14:textId="77777777" w:rsidR="002F7288" w:rsidRPr="00D736EC" w:rsidRDefault="002F7288" w:rsidP="00083E7A">
            <w:pPr>
              <w:pStyle w:val="ListParagraph"/>
              <w:numPr>
                <w:ilvl w:val="0"/>
                <w:numId w:val="3"/>
              </w:numPr>
              <w:rPr>
                <w:rStyle w:val="eop"/>
                <w:rFonts w:asciiTheme="minorHAnsi" w:eastAsiaTheme="minorEastAsia" w:hAnsiTheme="minorHAnsi" w:cstheme="minorBidi"/>
                <w:b/>
                <w:sz w:val="18"/>
                <w:szCs w:val="18"/>
              </w:rPr>
            </w:pPr>
            <w:r w:rsidRPr="29E8F31E">
              <w:rPr>
                <w:rFonts w:asciiTheme="minorHAnsi" w:eastAsiaTheme="minorEastAsia" w:hAnsiTheme="minorHAnsi" w:cstheme="minorBidi"/>
                <w:sz w:val="18"/>
                <w:szCs w:val="18"/>
              </w:rPr>
              <w:t>Pupil progress meetings more regularly to monitor assessment of gaps and, in time, impact of interventions.</w:t>
            </w:r>
            <w:r w:rsidRPr="002B1D13">
              <w:rPr>
                <w:rFonts w:asciiTheme="minorHAnsi" w:eastAsiaTheme="minorEastAsia" w:hAnsiTheme="minorHAnsi" w:cstheme="minorHAnsi"/>
                <w:sz w:val="22"/>
                <w:szCs w:val="22"/>
              </w:rPr>
              <w:t xml:space="preserve"> </w:t>
            </w:r>
            <w:r>
              <w:rPr>
                <w:rStyle w:val="eop"/>
                <w:rFonts w:asciiTheme="minorHAnsi" w:eastAsiaTheme="minorEastAsia" w:hAnsiTheme="minorHAnsi" w:cstheme="minorHAnsi"/>
                <w:sz w:val="18"/>
                <w:szCs w:val="18"/>
              </w:rPr>
              <w:t>R</w:t>
            </w:r>
            <w:r w:rsidRPr="002B1D13">
              <w:rPr>
                <w:rStyle w:val="eop"/>
                <w:rFonts w:asciiTheme="minorHAnsi" w:eastAsiaTheme="minorEastAsia" w:hAnsiTheme="minorHAnsi" w:cstheme="minorHAnsi"/>
                <w:sz w:val="18"/>
                <w:szCs w:val="18"/>
              </w:rPr>
              <w:t>egular</w:t>
            </w:r>
            <w:r w:rsidRPr="002B1D13">
              <w:rPr>
                <w:rStyle w:val="eop"/>
                <w:rFonts w:asciiTheme="minorHAnsi" w:eastAsiaTheme="minorEastAsia" w:hAnsiTheme="minorHAnsi" w:cstheme="minorBidi"/>
                <w:sz w:val="18"/>
                <w:szCs w:val="18"/>
              </w:rPr>
              <w:t xml:space="preserve"> review</w:t>
            </w:r>
            <w:r w:rsidRPr="29E8F31E">
              <w:rPr>
                <w:rStyle w:val="eop"/>
                <w:rFonts w:asciiTheme="minorHAnsi" w:eastAsiaTheme="minorEastAsia" w:hAnsiTheme="minorHAnsi" w:cstheme="minorBidi"/>
                <w:sz w:val="18"/>
                <w:szCs w:val="18"/>
              </w:rPr>
              <w:t xml:space="preserve"> of pyramid of need.</w:t>
            </w:r>
          </w:p>
          <w:p w14:paraId="4DE3F86C" w14:textId="77777777" w:rsidR="002F7288" w:rsidRPr="00063F65" w:rsidRDefault="002F7288" w:rsidP="00083E7A">
            <w:pPr>
              <w:pStyle w:val="ListParagraph"/>
              <w:rPr>
                <w:rStyle w:val="eop"/>
                <w:rFonts w:asciiTheme="minorHAnsi" w:eastAsiaTheme="minorEastAsia" w:hAnsiTheme="minorHAnsi" w:cstheme="minorBidi"/>
                <w:b/>
                <w:sz w:val="18"/>
                <w:szCs w:val="18"/>
              </w:rPr>
            </w:pPr>
          </w:p>
          <w:p w14:paraId="3DBE21F9" w14:textId="77777777" w:rsidR="002F7288" w:rsidRPr="00D736EC" w:rsidRDefault="002F7288" w:rsidP="00083E7A">
            <w:pPr>
              <w:pStyle w:val="ListParagraph"/>
              <w:numPr>
                <w:ilvl w:val="0"/>
                <w:numId w:val="3"/>
              </w:numPr>
              <w:rPr>
                <w:rFonts w:asciiTheme="minorHAnsi" w:eastAsiaTheme="minorEastAsia" w:hAnsiTheme="minorHAnsi" w:cstheme="minorBidi"/>
                <w:b/>
                <w:sz w:val="18"/>
                <w:szCs w:val="18"/>
                <w:lang w:val="en-GB"/>
              </w:rPr>
            </w:pPr>
            <w:r w:rsidRPr="29E8F31E">
              <w:rPr>
                <w:rFonts w:asciiTheme="minorHAnsi" w:eastAsiaTheme="minorEastAsia" w:hAnsiTheme="minorHAnsi" w:cstheme="minorBidi"/>
                <w:color w:val="000000" w:themeColor="text1"/>
                <w:sz w:val="18"/>
                <w:szCs w:val="18"/>
                <w:lang w:val="en-GB"/>
              </w:rPr>
              <w:t>Revised timetable to allow for additional ‘catch-up’ teaching.</w:t>
            </w:r>
          </w:p>
          <w:p w14:paraId="422A2606" w14:textId="77777777" w:rsidR="002F7288" w:rsidRPr="00D736EC" w:rsidRDefault="002F7288" w:rsidP="00083E7A">
            <w:pPr>
              <w:pStyle w:val="ListParagraph"/>
              <w:rPr>
                <w:rFonts w:asciiTheme="minorHAnsi" w:eastAsiaTheme="minorEastAsia" w:hAnsiTheme="minorHAnsi" w:cstheme="minorBidi"/>
                <w:b/>
                <w:sz w:val="18"/>
                <w:szCs w:val="18"/>
                <w:lang w:val="en-GB"/>
              </w:rPr>
            </w:pPr>
          </w:p>
          <w:p w14:paraId="6601827A" w14:textId="77777777" w:rsidR="002F7288" w:rsidRPr="00063F65" w:rsidRDefault="002F7288" w:rsidP="00083E7A">
            <w:pPr>
              <w:pStyle w:val="ListParagraph"/>
              <w:rPr>
                <w:rFonts w:asciiTheme="minorHAnsi" w:eastAsiaTheme="minorEastAsia" w:hAnsiTheme="minorHAnsi" w:cstheme="minorBidi"/>
                <w:b/>
                <w:sz w:val="18"/>
                <w:szCs w:val="18"/>
                <w:lang w:val="en-GB"/>
              </w:rPr>
            </w:pPr>
          </w:p>
          <w:p w14:paraId="62F77B67" w14:textId="77777777" w:rsidR="002F7288" w:rsidRPr="00E70A25" w:rsidRDefault="002F7288" w:rsidP="00083E7A">
            <w:pPr>
              <w:numPr>
                <w:ilvl w:val="0"/>
                <w:numId w:val="3"/>
              </w:numPr>
              <w:ind w:right="285"/>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color w:val="000000" w:themeColor="text1"/>
                <w:sz w:val="18"/>
                <w:szCs w:val="18"/>
                <w:lang w:val="en-GB"/>
              </w:rPr>
              <w:t xml:space="preserve">Regular pupil reviews to monitor the pace of the catch -up programme including impact of those self- isolating. </w:t>
            </w:r>
          </w:p>
          <w:p w14:paraId="4B460CA3" w14:textId="77777777" w:rsidR="002F7288" w:rsidRDefault="002F7288" w:rsidP="00083E7A">
            <w:pPr>
              <w:ind w:left="720" w:right="285"/>
              <w:rPr>
                <w:rFonts w:asciiTheme="minorHAnsi" w:eastAsiaTheme="minorEastAsia" w:hAnsiTheme="minorHAnsi" w:cstheme="minorBidi"/>
                <w:color w:val="000000" w:themeColor="text1"/>
                <w:sz w:val="18"/>
                <w:szCs w:val="18"/>
              </w:rPr>
            </w:pPr>
          </w:p>
          <w:p w14:paraId="595FAA78" w14:textId="512D18D4" w:rsidR="002F7288" w:rsidRDefault="002F7288" w:rsidP="00083E7A">
            <w:pPr>
              <w:ind w:left="720" w:right="285"/>
              <w:rPr>
                <w:rFonts w:asciiTheme="minorHAnsi" w:eastAsiaTheme="minorEastAsia" w:hAnsiTheme="minorHAnsi" w:cstheme="minorBidi"/>
                <w:color w:val="000000" w:themeColor="text1"/>
                <w:sz w:val="18"/>
                <w:szCs w:val="18"/>
              </w:rPr>
            </w:pPr>
          </w:p>
          <w:p w14:paraId="4A1E6C49" w14:textId="77777777" w:rsidR="00E06FBC" w:rsidRPr="00063F65" w:rsidRDefault="00E06FBC" w:rsidP="00083E7A">
            <w:pPr>
              <w:ind w:left="720" w:right="285"/>
              <w:rPr>
                <w:rFonts w:asciiTheme="minorHAnsi" w:eastAsiaTheme="minorEastAsia" w:hAnsiTheme="minorHAnsi" w:cstheme="minorBidi"/>
                <w:color w:val="000000" w:themeColor="text1"/>
                <w:sz w:val="18"/>
                <w:szCs w:val="18"/>
              </w:rPr>
            </w:pPr>
          </w:p>
          <w:p w14:paraId="461BB4F4" w14:textId="77777777" w:rsidR="002F7288" w:rsidRPr="000325EF" w:rsidRDefault="002F7288" w:rsidP="00083E7A">
            <w:pPr>
              <w:ind w:left="720" w:right="285"/>
              <w:rPr>
                <w:rFonts w:asciiTheme="minorHAnsi" w:eastAsiaTheme="minorEastAsia" w:hAnsiTheme="minorHAnsi" w:cstheme="minorBidi"/>
                <w:color w:val="000000" w:themeColor="text1"/>
                <w:sz w:val="18"/>
                <w:szCs w:val="18"/>
              </w:rPr>
            </w:pPr>
          </w:p>
          <w:p w14:paraId="2FF9DC0B" w14:textId="77777777" w:rsidR="002F7288" w:rsidRPr="00B735C2" w:rsidRDefault="002F7288" w:rsidP="00083E7A">
            <w:pPr>
              <w:rPr>
                <w:rFonts w:asciiTheme="minorHAnsi" w:eastAsiaTheme="minorEastAsia" w:hAnsiTheme="minorHAnsi" w:cstheme="minorBidi"/>
                <w:b/>
                <w:sz w:val="18"/>
                <w:szCs w:val="18"/>
                <w:u w:val="single"/>
              </w:rPr>
            </w:pPr>
            <w:r w:rsidRPr="29E8F31E">
              <w:rPr>
                <w:rFonts w:asciiTheme="minorHAnsi" w:eastAsiaTheme="minorEastAsia" w:hAnsiTheme="minorHAnsi" w:cstheme="minorBidi"/>
                <w:b/>
                <w:sz w:val="18"/>
                <w:szCs w:val="18"/>
                <w:u w:val="single"/>
              </w:rPr>
              <w:t>Phonics</w:t>
            </w:r>
          </w:p>
          <w:p w14:paraId="1F7B5EF3" w14:textId="77777777" w:rsidR="002F7288" w:rsidRPr="00063F65" w:rsidRDefault="002F7288" w:rsidP="00083E7A">
            <w:pPr>
              <w:pStyle w:val="ListParagraph"/>
              <w:numPr>
                <w:ilvl w:val="0"/>
                <w:numId w:val="3"/>
              </w:numPr>
              <w:rPr>
                <w:rFonts w:asciiTheme="minorHAnsi" w:eastAsiaTheme="minorEastAsia" w:hAnsiTheme="minorHAnsi" w:cstheme="minorBidi"/>
                <w:sz w:val="18"/>
                <w:szCs w:val="18"/>
                <w:lang w:val="en-GB" w:eastAsia="en-GB"/>
              </w:rPr>
            </w:pPr>
            <w:r w:rsidRPr="29E8F31E">
              <w:rPr>
                <w:rFonts w:asciiTheme="minorHAnsi" w:eastAsiaTheme="minorEastAsia" w:hAnsiTheme="minorHAnsi" w:cstheme="minorBidi"/>
                <w:sz w:val="18"/>
                <w:szCs w:val="18"/>
              </w:rPr>
              <w:t xml:space="preserve">Teachers to use the phonics guidance written by the Trust in Years 1, 2 and 3.  </w:t>
            </w:r>
            <w:r w:rsidRPr="29E8F31E">
              <w:rPr>
                <w:rFonts w:asciiTheme="minorHAnsi" w:eastAsiaTheme="minorEastAsia" w:hAnsiTheme="minorHAnsi" w:cstheme="minorBidi"/>
                <w:color w:val="000000"/>
                <w:sz w:val="18"/>
                <w:szCs w:val="18"/>
                <w:shd w:val="clear" w:color="auto" w:fill="FFFFFF"/>
              </w:rPr>
              <w:t xml:space="preserve">Aim of phase one catch up - develop essential listening skills and 'tune in' to sounds. (10/20 mins) Years 1 &amp; 2 sessions - </w:t>
            </w:r>
            <w:r w:rsidRPr="29E8F31E">
              <w:rPr>
                <w:rFonts w:asciiTheme="minorHAnsi" w:eastAsiaTheme="minorEastAsia" w:hAnsiTheme="minorHAnsi" w:cstheme="minorBidi"/>
                <w:color w:val="000000"/>
                <w:sz w:val="18"/>
                <w:szCs w:val="18"/>
                <w:bdr w:val="none" w:sz="0" w:space="0" w:color="auto" w:frame="1"/>
                <w:shd w:val="clear" w:color="auto" w:fill="FFFFFF"/>
              </w:rPr>
              <w:t xml:space="preserve">identifying the phoneme, segmenting and blending with the phoneme and reading a caption/short sentences with the phoneme (do not play games/write/recap over other sounds) Focus on one phoneme to secure pupil knowledge. (20 mins) </w:t>
            </w:r>
            <w:r w:rsidRPr="29E8F31E">
              <w:rPr>
                <w:rFonts w:asciiTheme="minorHAnsi" w:eastAsiaTheme="minorEastAsia" w:hAnsiTheme="minorHAnsi" w:cstheme="minorBidi"/>
                <w:sz w:val="18"/>
                <w:szCs w:val="18"/>
              </w:rPr>
              <w:t xml:space="preserve">This catch-up </w:t>
            </w:r>
            <w:proofErr w:type="spellStart"/>
            <w:r w:rsidRPr="29E8F31E">
              <w:rPr>
                <w:rFonts w:asciiTheme="minorHAnsi" w:eastAsiaTheme="minorEastAsia" w:hAnsiTheme="minorHAnsi" w:cstheme="minorBidi"/>
                <w:sz w:val="18"/>
                <w:szCs w:val="18"/>
              </w:rPr>
              <w:t>programme</w:t>
            </w:r>
            <w:proofErr w:type="spellEnd"/>
            <w:r w:rsidRPr="29E8F31E">
              <w:rPr>
                <w:rFonts w:asciiTheme="minorHAnsi" w:eastAsiaTheme="minorEastAsia" w:hAnsiTheme="minorHAnsi" w:cstheme="minorBidi"/>
                <w:sz w:val="18"/>
                <w:szCs w:val="18"/>
              </w:rPr>
              <w:t xml:space="preserve"> to also be delivered to identified pupils in KS2. </w:t>
            </w:r>
            <w:r w:rsidRPr="29E8F31E">
              <w:rPr>
                <w:rFonts w:asciiTheme="minorHAnsi" w:eastAsiaTheme="minorEastAsia" w:hAnsiTheme="minorHAnsi" w:cstheme="minorBidi"/>
                <w:color w:val="000000"/>
                <w:sz w:val="18"/>
                <w:szCs w:val="18"/>
                <w:shd w:val="clear" w:color="auto" w:fill="FFFFFF"/>
              </w:rPr>
              <w:t xml:space="preserve"> </w:t>
            </w:r>
          </w:p>
          <w:p w14:paraId="5AF658A8" w14:textId="77777777" w:rsidR="002F7288" w:rsidRPr="0057116B" w:rsidRDefault="002F7288" w:rsidP="00083E7A">
            <w:pPr>
              <w:pStyle w:val="ListParagraph"/>
              <w:numPr>
                <w:ilvl w:val="0"/>
                <w:numId w:val="3"/>
              </w:numPr>
              <w:rPr>
                <w:rFonts w:asciiTheme="minorHAnsi" w:eastAsiaTheme="minorEastAsia" w:hAnsiTheme="minorHAnsi" w:cstheme="minorBidi"/>
                <w:sz w:val="18"/>
                <w:szCs w:val="18"/>
              </w:rPr>
            </w:pPr>
            <w:r w:rsidRPr="0057116B">
              <w:rPr>
                <w:rStyle w:val="normaltextrun"/>
                <w:rFonts w:asciiTheme="minorHAnsi" w:eastAsiaTheme="minorEastAsia" w:hAnsiTheme="minorHAnsi" w:cstheme="minorBidi"/>
                <w:sz w:val="18"/>
                <w:szCs w:val="18"/>
              </w:rPr>
              <w:t xml:space="preserve">EYFS/ KS1 recap training in phonics </w:t>
            </w:r>
          </w:p>
          <w:p w14:paraId="37B410B4" w14:textId="77777777" w:rsidR="002F7288" w:rsidRPr="0057116B" w:rsidRDefault="002F7288" w:rsidP="00083E7A">
            <w:pPr>
              <w:pStyle w:val="ListParagraph"/>
              <w:numPr>
                <w:ilvl w:val="0"/>
                <w:numId w:val="3"/>
              </w:numPr>
              <w:rPr>
                <w:rFonts w:asciiTheme="minorHAnsi" w:eastAsiaTheme="minorEastAsia" w:hAnsiTheme="minorHAnsi" w:cstheme="minorBidi"/>
                <w:sz w:val="18"/>
                <w:szCs w:val="18"/>
              </w:rPr>
            </w:pPr>
            <w:r w:rsidRPr="0057116B">
              <w:rPr>
                <w:rFonts w:asciiTheme="minorHAnsi" w:eastAsiaTheme="minorEastAsia" w:hAnsiTheme="minorHAnsi" w:cstheme="minorBidi"/>
                <w:sz w:val="18"/>
                <w:szCs w:val="18"/>
              </w:rPr>
              <w:t xml:space="preserve">Additional learning time to be given to phonics. </w:t>
            </w:r>
          </w:p>
          <w:p w14:paraId="11F1A3E8" w14:textId="77777777" w:rsidR="002F7288" w:rsidRPr="00B735C2" w:rsidRDefault="002F7288" w:rsidP="00083E7A">
            <w:pPr>
              <w:rPr>
                <w:rFonts w:asciiTheme="minorHAnsi" w:eastAsiaTheme="minorEastAsia" w:hAnsiTheme="minorHAnsi" w:cstheme="minorBidi"/>
                <w:sz w:val="18"/>
                <w:szCs w:val="18"/>
              </w:rPr>
            </w:pPr>
          </w:p>
          <w:p w14:paraId="7E29BEF0" w14:textId="77777777" w:rsidR="002F7288" w:rsidRPr="00E70A25" w:rsidRDefault="002F7288" w:rsidP="00083E7A">
            <w:pPr>
              <w:pStyle w:val="ListParagraph"/>
              <w:numPr>
                <w:ilvl w:val="0"/>
                <w:numId w:val="3"/>
              </w:numPr>
              <w:rPr>
                <w:rFonts w:asciiTheme="minorHAnsi" w:eastAsiaTheme="minorEastAsia" w:hAnsiTheme="minorHAnsi" w:cstheme="minorBidi"/>
                <w:color w:val="000000" w:themeColor="text1"/>
                <w:sz w:val="18"/>
                <w:szCs w:val="18"/>
              </w:rPr>
            </w:pPr>
            <w:r w:rsidRPr="00E70A25">
              <w:rPr>
                <w:rFonts w:asciiTheme="minorHAnsi" w:eastAsiaTheme="minorEastAsia" w:hAnsiTheme="minorHAnsi" w:cstheme="minorBidi"/>
                <w:color w:val="000000" w:themeColor="text1"/>
                <w:sz w:val="18"/>
                <w:szCs w:val="18"/>
              </w:rPr>
              <w:t xml:space="preserve">Phonics quizzes with all pupils in Year 1 and Year 2 to identify gaps in learning, as in line with section 3 of the </w:t>
            </w:r>
            <w:proofErr w:type="spellStart"/>
            <w:r w:rsidRPr="00E70A25">
              <w:rPr>
                <w:rFonts w:asciiTheme="minorHAnsi" w:eastAsiaTheme="minorEastAsia" w:hAnsiTheme="minorHAnsi" w:cstheme="minorBidi"/>
                <w:color w:val="000000" w:themeColor="text1"/>
                <w:sz w:val="18"/>
                <w:szCs w:val="18"/>
              </w:rPr>
              <w:t>DfE</w:t>
            </w:r>
            <w:proofErr w:type="spellEnd"/>
            <w:r w:rsidRPr="00E70A25">
              <w:rPr>
                <w:rFonts w:asciiTheme="minorHAnsi" w:eastAsiaTheme="minorEastAsia" w:hAnsiTheme="minorHAnsi" w:cstheme="minorBidi"/>
                <w:color w:val="000000" w:themeColor="text1"/>
                <w:sz w:val="18"/>
                <w:szCs w:val="18"/>
              </w:rPr>
              <w:t xml:space="preserve"> guidance.</w:t>
            </w:r>
          </w:p>
          <w:p w14:paraId="228EFE37" w14:textId="77777777" w:rsidR="002F7288" w:rsidRPr="00E70A25" w:rsidRDefault="002F7288" w:rsidP="00083E7A">
            <w:pPr>
              <w:pStyle w:val="ListParagraph"/>
              <w:numPr>
                <w:ilvl w:val="0"/>
                <w:numId w:val="3"/>
              </w:numPr>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color w:val="000000" w:themeColor="text1"/>
                <w:sz w:val="18"/>
                <w:szCs w:val="18"/>
              </w:rPr>
              <w:t xml:space="preserve">Y1/Y2 Screen – December </w:t>
            </w:r>
          </w:p>
          <w:p w14:paraId="62BB55BA" w14:textId="77777777" w:rsidR="002F7288" w:rsidRPr="00E70A25" w:rsidRDefault="002F7288" w:rsidP="00083E7A">
            <w:pPr>
              <w:pStyle w:val="ListParagraph"/>
              <w:numPr>
                <w:ilvl w:val="0"/>
                <w:numId w:val="3"/>
              </w:numPr>
              <w:rPr>
                <w:rFonts w:asciiTheme="minorHAnsi" w:eastAsiaTheme="minorEastAsia" w:hAnsiTheme="minorHAnsi" w:cstheme="minorBidi"/>
                <w:color w:val="000000" w:themeColor="text1"/>
                <w:sz w:val="18"/>
                <w:szCs w:val="18"/>
              </w:rPr>
            </w:pPr>
            <w:r w:rsidRPr="00E70A25">
              <w:rPr>
                <w:rFonts w:asciiTheme="minorHAnsi" w:eastAsiaTheme="minorEastAsia" w:hAnsiTheme="minorHAnsi" w:cstheme="minorBidi"/>
                <w:color w:val="000000" w:themeColor="text1"/>
                <w:sz w:val="18"/>
                <w:szCs w:val="18"/>
              </w:rPr>
              <w:t>Past phonics paper to be used at end of Autumn 1 to identify pupils requiring further catch-up in Autumn 2.</w:t>
            </w:r>
          </w:p>
          <w:p w14:paraId="47D4A0EE" w14:textId="77777777" w:rsidR="002F7288" w:rsidRPr="00E70A25" w:rsidRDefault="002F7288" w:rsidP="00083E7A">
            <w:pPr>
              <w:pStyle w:val="ListParagraph"/>
              <w:numPr>
                <w:ilvl w:val="0"/>
                <w:numId w:val="3"/>
              </w:numPr>
              <w:rPr>
                <w:rFonts w:asciiTheme="minorHAnsi" w:eastAsiaTheme="minorEastAsia" w:hAnsiTheme="minorHAnsi" w:cstheme="minorBidi"/>
                <w:color w:val="000000" w:themeColor="text1"/>
                <w:sz w:val="18"/>
                <w:szCs w:val="18"/>
              </w:rPr>
            </w:pPr>
            <w:r w:rsidRPr="00E70A25">
              <w:rPr>
                <w:rFonts w:asciiTheme="minorHAnsi" w:eastAsiaTheme="minorEastAsia" w:hAnsiTheme="minorHAnsi" w:cstheme="minorBidi"/>
                <w:color w:val="000000" w:themeColor="text1"/>
                <w:sz w:val="18"/>
                <w:szCs w:val="18"/>
              </w:rPr>
              <w:t>February assessment to be used to address gaps.</w:t>
            </w:r>
          </w:p>
          <w:p w14:paraId="432E9491" w14:textId="77777777" w:rsidR="002F7288" w:rsidRPr="00B735C2" w:rsidRDefault="002F7288" w:rsidP="00083E7A">
            <w:pPr>
              <w:rPr>
                <w:rFonts w:asciiTheme="minorHAnsi" w:eastAsiaTheme="minorEastAsia" w:hAnsiTheme="minorHAnsi" w:cstheme="minorBidi"/>
                <w:sz w:val="18"/>
                <w:szCs w:val="18"/>
              </w:rPr>
            </w:pPr>
          </w:p>
          <w:p w14:paraId="6D064ACD" w14:textId="77777777" w:rsidR="002F7288" w:rsidRPr="00B735C2" w:rsidRDefault="002F7288" w:rsidP="00083E7A">
            <w:pPr>
              <w:rPr>
                <w:rFonts w:ascii="Arial" w:eastAsia="Arial" w:hAnsi="Arial" w:cs="Arial"/>
                <w:sz w:val="18"/>
                <w:szCs w:val="18"/>
              </w:rPr>
            </w:pPr>
            <w:r w:rsidRPr="29E8F31E">
              <w:rPr>
                <w:rFonts w:asciiTheme="minorHAnsi" w:eastAsiaTheme="minorEastAsia" w:hAnsiTheme="minorHAnsi" w:cstheme="minorBidi"/>
                <w:sz w:val="18"/>
                <w:szCs w:val="18"/>
              </w:rPr>
              <w:t xml:space="preserve">See HCAT phonics catch-up curriculum </w:t>
            </w:r>
          </w:p>
          <w:p w14:paraId="2570894B" w14:textId="77777777" w:rsidR="002F7288" w:rsidRPr="00B735C2" w:rsidRDefault="002F7288" w:rsidP="00083E7A">
            <w:pPr>
              <w:rPr>
                <w:rFonts w:asciiTheme="minorHAnsi" w:eastAsiaTheme="minorEastAsia" w:hAnsiTheme="minorHAnsi" w:cstheme="minorBidi"/>
                <w:sz w:val="18"/>
                <w:szCs w:val="18"/>
              </w:rPr>
            </w:pPr>
          </w:p>
          <w:p w14:paraId="694FCE99" w14:textId="77777777" w:rsidR="002F7288" w:rsidRPr="00B735C2" w:rsidRDefault="002F7288" w:rsidP="00083E7A">
            <w:pPr>
              <w:rPr>
                <w:rFonts w:asciiTheme="minorHAnsi" w:eastAsiaTheme="minorEastAsia" w:hAnsiTheme="minorHAnsi" w:cstheme="minorBidi"/>
                <w:b/>
                <w:sz w:val="18"/>
                <w:szCs w:val="18"/>
                <w:u w:val="single"/>
              </w:rPr>
            </w:pPr>
            <w:r w:rsidRPr="29E8F31E">
              <w:rPr>
                <w:rFonts w:asciiTheme="minorHAnsi" w:eastAsiaTheme="minorEastAsia" w:hAnsiTheme="minorHAnsi" w:cstheme="minorBidi"/>
                <w:b/>
                <w:sz w:val="18"/>
                <w:szCs w:val="18"/>
                <w:u w:val="single"/>
              </w:rPr>
              <w:t>Reading</w:t>
            </w:r>
          </w:p>
          <w:p w14:paraId="35B5A0F2" w14:textId="77777777" w:rsidR="002F7288" w:rsidRDefault="002F7288" w:rsidP="00083E7A">
            <w:pPr>
              <w:pStyle w:val="ListParagraph"/>
              <w:numPr>
                <w:ilvl w:val="0"/>
                <w:numId w:val="3"/>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 xml:space="preserve">KS2 to follow the HCAT catch-up reading </w:t>
            </w:r>
            <w:proofErr w:type="spellStart"/>
            <w:r w:rsidRPr="29E8F31E">
              <w:rPr>
                <w:rFonts w:asciiTheme="minorHAnsi" w:eastAsiaTheme="minorEastAsia" w:hAnsiTheme="minorHAnsi" w:cstheme="minorBidi"/>
                <w:sz w:val="18"/>
                <w:szCs w:val="18"/>
              </w:rPr>
              <w:t>programme</w:t>
            </w:r>
            <w:proofErr w:type="spellEnd"/>
            <w:r>
              <w:rPr>
                <w:rFonts w:asciiTheme="minorHAnsi" w:eastAsiaTheme="minorEastAsia" w:hAnsiTheme="minorHAnsi" w:cstheme="minorBidi"/>
                <w:sz w:val="18"/>
                <w:szCs w:val="18"/>
              </w:rPr>
              <w:t>.</w:t>
            </w:r>
          </w:p>
          <w:p w14:paraId="13EC23D5" w14:textId="77777777" w:rsidR="002F7288" w:rsidRPr="00B735C2" w:rsidRDefault="002F7288" w:rsidP="00083E7A">
            <w:pPr>
              <w:pStyle w:val="ListParagraph"/>
              <w:numPr>
                <w:ilvl w:val="0"/>
                <w:numId w:val="3"/>
              </w:numPr>
              <w:rPr>
                <w:rFonts w:asciiTheme="minorHAnsi" w:eastAsiaTheme="minorEastAsia" w:hAnsiTheme="minorHAnsi" w:cstheme="minorBidi"/>
                <w:sz w:val="18"/>
                <w:szCs w:val="18"/>
              </w:rPr>
            </w:pPr>
            <w:r w:rsidRPr="29E8F31E">
              <w:rPr>
                <w:rStyle w:val="normaltextrun"/>
                <w:rFonts w:asciiTheme="minorHAnsi" w:eastAsiaTheme="minorEastAsia" w:hAnsiTheme="minorHAnsi" w:cstheme="minorBidi"/>
                <w:sz w:val="18"/>
                <w:szCs w:val="18"/>
              </w:rPr>
              <w:t>Whole staff recap – </w:t>
            </w:r>
            <w:r>
              <w:rPr>
                <w:rStyle w:val="normaltextrun"/>
                <w:rFonts w:asciiTheme="minorHAnsi" w:eastAsiaTheme="minorEastAsia" w:hAnsiTheme="minorHAnsi" w:cstheme="minorBidi"/>
                <w:sz w:val="18"/>
                <w:szCs w:val="18"/>
              </w:rPr>
              <w:t>Thoresby</w:t>
            </w:r>
            <w:r w:rsidRPr="29E8F31E">
              <w:rPr>
                <w:rStyle w:val="normaltextrun"/>
                <w:rFonts w:asciiTheme="minorHAnsi" w:eastAsiaTheme="minorEastAsia" w:hAnsiTheme="minorHAnsi" w:cstheme="minorBidi"/>
                <w:sz w:val="18"/>
                <w:szCs w:val="18"/>
              </w:rPr>
              <w:t> reading teaching sequence – adjust proportion of decoding / comprehension accordingly to pupils’ identified gaps</w:t>
            </w:r>
            <w:r w:rsidRPr="29E8F31E">
              <w:rPr>
                <w:rStyle w:val="eop"/>
                <w:rFonts w:asciiTheme="minorHAnsi" w:eastAsiaTheme="minorEastAsia" w:hAnsiTheme="minorHAnsi" w:cstheme="minorBidi"/>
                <w:sz w:val="18"/>
                <w:szCs w:val="18"/>
              </w:rPr>
              <w:t> </w:t>
            </w:r>
          </w:p>
          <w:p w14:paraId="65275388" w14:textId="77777777" w:rsidR="002F7288" w:rsidRPr="0057116B" w:rsidRDefault="002F7288" w:rsidP="00083E7A">
            <w:pPr>
              <w:pStyle w:val="ListParagraph"/>
              <w:numPr>
                <w:ilvl w:val="0"/>
                <w:numId w:val="3"/>
              </w:numPr>
              <w:rPr>
                <w:rFonts w:asciiTheme="minorHAnsi" w:eastAsiaTheme="minorEastAsia" w:hAnsiTheme="minorHAnsi" w:cstheme="minorBidi"/>
                <w:sz w:val="18"/>
                <w:szCs w:val="18"/>
              </w:rPr>
            </w:pPr>
            <w:r w:rsidRPr="0057116B">
              <w:rPr>
                <w:rFonts w:asciiTheme="minorHAnsi" w:eastAsiaTheme="minorEastAsia" w:hAnsiTheme="minorHAnsi" w:cstheme="minorBidi"/>
                <w:sz w:val="18"/>
                <w:szCs w:val="18"/>
              </w:rPr>
              <w:t>Additional 15 minutes reading session for all children daily.</w:t>
            </w:r>
          </w:p>
          <w:p w14:paraId="30BC683E" w14:textId="77777777" w:rsidR="002F7288" w:rsidRPr="0057116B" w:rsidRDefault="002F7288" w:rsidP="00083E7A">
            <w:pPr>
              <w:pStyle w:val="ListParagraph"/>
              <w:numPr>
                <w:ilvl w:val="0"/>
                <w:numId w:val="3"/>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 xml:space="preserve">Quality texts to be used in foundation subjects and approach designed to support purposeful use of reading and research to </w:t>
            </w:r>
            <w:r w:rsidRPr="0057116B">
              <w:rPr>
                <w:rFonts w:asciiTheme="minorHAnsi" w:eastAsiaTheme="minorEastAsia" w:hAnsiTheme="minorHAnsi" w:cstheme="minorBidi"/>
                <w:sz w:val="18"/>
                <w:szCs w:val="18"/>
              </w:rPr>
              <w:t xml:space="preserve">obtain the information that they need. </w:t>
            </w:r>
          </w:p>
          <w:p w14:paraId="46F7D236" w14:textId="77777777" w:rsidR="002F7288" w:rsidRPr="0057116B" w:rsidRDefault="002F7288" w:rsidP="00083E7A">
            <w:pPr>
              <w:pStyle w:val="ListParagraph"/>
              <w:numPr>
                <w:ilvl w:val="0"/>
                <w:numId w:val="3"/>
              </w:numPr>
              <w:rPr>
                <w:rFonts w:asciiTheme="minorHAnsi" w:eastAsiaTheme="minorEastAsia" w:hAnsiTheme="minorHAnsi" w:cstheme="minorBidi"/>
                <w:sz w:val="18"/>
                <w:szCs w:val="18"/>
              </w:rPr>
            </w:pPr>
            <w:r w:rsidRPr="0057116B">
              <w:rPr>
                <w:rFonts w:asciiTheme="minorHAnsi" w:eastAsiaTheme="minorEastAsia" w:hAnsiTheme="minorHAnsi" w:cstheme="minorBidi"/>
                <w:sz w:val="18"/>
                <w:szCs w:val="18"/>
              </w:rPr>
              <w:t>All children in KS1 to read as often as possible to an adult - focus fluency</w:t>
            </w:r>
          </w:p>
          <w:p w14:paraId="2C484A98" w14:textId="77777777" w:rsidR="002F7288" w:rsidRPr="00B735C2" w:rsidRDefault="002F7288" w:rsidP="00083E7A">
            <w:pPr>
              <w:pStyle w:val="ListParagraph"/>
              <w:numPr>
                <w:ilvl w:val="0"/>
                <w:numId w:val="3"/>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Story time in Y1/2 to begin work on content domains, as none of these pupils have previously accessed formal guided reading sessions.</w:t>
            </w:r>
          </w:p>
          <w:p w14:paraId="6C626F0D" w14:textId="77777777" w:rsidR="002F7288" w:rsidRPr="00E70A25" w:rsidRDefault="002F7288" w:rsidP="00083E7A">
            <w:pPr>
              <w:pStyle w:val="ListParagraph"/>
              <w:numPr>
                <w:ilvl w:val="0"/>
                <w:numId w:val="3"/>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 xml:space="preserve">ELGs incorporated in to year 1 Trust catch up plans. </w:t>
            </w:r>
          </w:p>
          <w:p w14:paraId="174B2AA7" w14:textId="77777777" w:rsidR="002F7288" w:rsidRPr="00E70A25" w:rsidRDefault="002F7288" w:rsidP="00083E7A">
            <w:pPr>
              <w:pStyle w:val="ListParagraph"/>
              <w:numPr>
                <w:ilvl w:val="0"/>
                <w:numId w:val="3"/>
              </w:numPr>
              <w:rPr>
                <w:rFonts w:asciiTheme="minorHAnsi" w:eastAsiaTheme="minorEastAsia" w:hAnsiTheme="minorHAnsi" w:cstheme="minorBidi"/>
                <w:color w:val="000000" w:themeColor="text1"/>
                <w:sz w:val="18"/>
                <w:szCs w:val="18"/>
              </w:rPr>
            </w:pPr>
            <w:r w:rsidRPr="00E70A25">
              <w:rPr>
                <w:rFonts w:asciiTheme="minorHAnsi" w:eastAsiaTheme="minorEastAsia" w:hAnsiTheme="minorHAnsi" w:cstheme="minorBidi"/>
                <w:color w:val="000000" w:themeColor="text1"/>
                <w:sz w:val="18"/>
                <w:szCs w:val="18"/>
              </w:rPr>
              <w:t>Benchmarking of all pupils in Years 1, 2 and 3 to identify gaps in fluency.</w:t>
            </w:r>
          </w:p>
          <w:p w14:paraId="39B015EB" w14:textId="77777777" w:rsidR="002F7288" w:rsidRPr="00E70A25" w:rsidRDefault="002F7288" w:rsidP="00083E7A">
            <w:pPr>
              <w:pStyle w:val="ListParagraph"/>
              <w:numPr>
                <w:ilvl w:val="0"/>
                <w:numId w:val="3"/>
              </w:numPr>
              <w:rPr>
                <w:rFonts w:asciiTheme="minorHAnsi" w:eastAsiaTheme="minorEastAsia" w:hAnsiTheme="minorHAnsi" w:cstheme="minorBidi"/>
                <w:color w:val="000000" w:themeColor="text1"/>
                <w:sz w:val="18"/>
                <w:szCs w:val="18"/>
              </w:rPr>
            </w:pPr>
            <w:r w:rsidRPr="00E70A25">
              <w:rPr>
                <w:rFonts w:asciiTheme="minorHAnsi" w:eastAsiaTheme="minorEastAsia" w:hAnsiTheme="minorHAnsi" w:cstheme="minorBidi"/>
                <w:color w:val="000000" w:themeColor="text1"/>
                <w:sz w:val="18"/>
                <w:szCs w:val="18"/>
              </w:rPr>
              <w:t xml:space="preserve">Teachers to use a combination of talking to pupils and scrutiny of work, in line with Section 3 of the </w:t>
            </w:r>
            <w:proofErr w:type="spellStart"/>
            <w:r w:rsidRPr="00E70A25">
              <w:rPr>
                <w:rFonts w:asciiTheme="minorHAnsi" w:eastAsiaTheme="minorEastAsia" w:hAnsiTheme="minorHAnsi" w:cstheme="minorBidi"/>
                <w:color w:val="000000" w:themeColor="text1"/>
                <w:sz w:val="18"/>
                <w:szCs w:val="18"/>
              </w:rPr>
              <w:t>DfE</w:t>
            </w:r>
            <w:proofErr w:type="spellEnd"/>
            <w:r w:rsidRPr="00E70A25">
              <w:rPr>
                <w:rFonts w:asciiTheme="minorHAnsi" w:eastAsiaTheme="minorEastAsia" w:hAnsiTheme="minorHAnsi" w:cstheme="minorBidi"/>
                <w:color w:val="000000" w:themeColor="text1"/>
                <w:sz w:val="18"/>
                <w:szCs w:val="18"/>
              </w:rPr>
              <w:t xml:space="preserve"> guidance, to identify gaps in pupil skills. </w:t>
            </w:r>
          </w:p>
          <w:p w14:paraId="3345BCA0" w14:textId="77777777" w:rsidR="002F7288" w:rsidRDefault="002F7288" w:rsidP="00083E7A">
            <w:pPr>
              <w:pStyle w:val="ListParagraph"/>
              <w:numPr>
                <w:ilvl w:val="0"/>
                <w:numId w:val="3"/>
              </w:numPr>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color w:val="000000" w:themeColor="text1"/>
                <w:sz w:val="18"/>
                <w:szCs w:val="18"/>
              </w:rPr>
              <w:t>PIRA whole school w/b 23.11.20.</w:t>
            </w:r>
          </w:p>
          <w:p w14:paraId="15622151" w14:textId="77777777" w:rsidR="002F7288" w:rsidRDefault="002F7288" w:rsidP="00083E7A">
            <w:pPr>
              <w:pStyle w:val="ListParagraph"/>
              <w:rPr>
                <w:rFonts w:asciiTheme="minorHAnsi" w:eastAsiaTheme="minorEastAsia" w:hAnsiTheme="minorHAnsi" w:cstheme="minorBidi"/>
                <w:color w:val="000000" w:themeColor="text1"/>
                <w:sz w:val="18"/>
                <w:szCs w:val="18"/>
              </w:rPr>
            </w:pPr>
          </w:p>
          <w:p w14:paraId="70A4D612" w14:textId="77777777" w:rsidR="002F7288" w:rsidRPr="007C6AD6" w:rsidRDefault="002F7288" w:rsidP="00083E7A">
            <w:pPr>
              <w:pStyle w:val="ListParagraph"/>
              <w:numPr>
                <w:ilvl w:val="0"/>
                <w:numId w:val="3"/>
              </w:numPr>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color w:val="000000" w:themeColor="text1"/>
                <w:sz w:val="18"/>
                <w:szCs w:val="18"/>
              </w:rPr>
              <w:t>Y2/</w:t>
            </w:r>
            <w:r w:rsidRPr="00E70A25">
              <w:rPr>
                <w:rFonts w:asciiTheme="minorHAnsi" w:eastAsiaTheme="minorEastAsia" w:hAnsiTheme="minorHAnsi" w:cstheme="minorBidi"/>
                <w:color w:val="000000" w:themeColor="text1"/>
                <w:sz w:val="18"/>
                <w:szCs w:val="18"/>
              </w:rPr>
              <w:t>Y6 can complete SATs paper in</w:t>
            </w:r>
            <w:r>
              <w:rPr>
                <w:rFonts w:asciiTheme="minorHAnsi" w:eastAsiaTheme="minorEastAsia" w:hAnsiTheme="minorHAnsi" w:cstheme="minorBidi"/>
                <w:color w:val="000000" w:themeColor="text1"/>
                <w:sz w:val="18"/>
                <w:szCs w:val="18"/>
              </w:rPr>
              <w:t xml:space="preserve"> Autumn 2</w:t>
            </w:r>
            <w:proofErr w:type="gramStart"/>
            <w:r>
              <w:rPr>
                <w:rFonts w:asciiTheme="minorHAnsi" w:eastAsiaTheme="minorEastAsia" w:hAnsiTheme="minorHAnsi" w:cstheme="minorBidi"/>
                <w:color w:val="000000" w:themeColor="text1"/>
                <w:sz w:val="18"/>
                <w:szCs w:val="18"/>
              </w:rPr>
              <w:t xml:space="preserve">- </w:t>
            </w:r>
            <w:r w:rsidRPr="007C6AD6">
              <w:rPr>
                <w:rFonts w:asciiTheme="minorHAnsi" w:eastAsiaTheme="minorEastAsia" w:hAnsiTheme="minorHAnsi" w:cstheme="minorBidi"/>
                <w:color w:val="000000" w:themeColor="text1"/>
                <w:sz w:val="18"/>
                <w:szCs w:val="18"/>
              </w:rPr>
              <w:t xml:space="preserve"> follow</w:t>
            </w:r>
            <w:r>
              <w:rPr>
                <w:rFonts w:asciiTheme="minorHAnsi" w:eastAsiaTheme="minorEastAsia" w:hAnsiTheme="minorHAnsi" w:cstheme="minorBidi"/>
                <w:color w:val="000000" w:themeColor="text1"/>
                <w:sz w:val="18"/>
                <w:szCs w:val="18"/>
              </w:rPr>
              <w:t>ing</w:t>
            </w:r>
            <w:proofErr w:type="gramEnd"/>
            <w:r>
              <w:rPr>
                <w:rFonts w:asciiTheme="minorHAnsi" w:eastAsiaTheme="minorEastAsia" w:hAnsiTheme="minorHAnsi" w:cstheme="minorBidi"/>
                <w:color w:val="000000" w:themeColor="text1"/>
                <w:sz w:val="18"/>
                <w:szCs w:val="18"/>
              </w:rPr>
              <w:t xml:space="preserve"> </w:t>
            </w:r>
            <w:r w:rsidRPr="007C6AD6">
              <w:rPr>
                <w:rFonts w:asciiTheme="minorHAnsi" w:eastAsiaTheme="minorEastAsia" w:hAnsiTheme="minorHAnsi" w:cstheme="minorBidi"/>
                <w:color w:val="000000" w:themeColor="text1"/>
                <w:sz w:val="18"/>
                <w:szCs w:val="18"/>
              </w:rPr>
              <w:t xml:space="preserve">completion of the catch-up </w:t>
            </w:r>
            <w:proofErr w:type="spellStart"/>
            <w:r w:rsidRPr="007C6AD6">
              <w:rPr>
                <w:rFonts w:asciiTheme="minorHAnsi" w:eastAsiaTheme="minorEastAsia" w:hAnsiTheme="minorHAnsi" w:cstheme="minorBidi"/>
                <w:color w:val="000000" w:themeColor="text1"/>
                <w:sz w:val="18"/>
                <w:szCs w:val="18"/>
              </w:rPr>
              <w:t>programme</w:t>
            </w:r>
            <w:proofErr w:type="spellEnd"/>
          </w:p>
          <w:p w14:paraId="7EB572D6" w14:textId="77777777" w:rsidR="002F7288" w:rsidRPr="00B735C2" w:rsidRDefault="002F7288" w:rsidP="00083E7A">
            <w:pPr>
              <w:rPr>
                <w:rFonts w:asciiTheme="minorHAnsi" w:eastAsiaTheme="minorEastAsia" w:hAnsiTheme="minorHAnsi" w:cstheme="minorBidi"/>
                <w:sz w:val="18"/>
                <w:szCs w:val="18"/>
              </w:rPr>
            </w:pPr>
          </w:p>
          <w:p w14:paraId="12037727" w14:textId="77777777" w:rsidR="002F7288" w:rsidRDefault="002F7288" w:rsidP="00083E7A">
            <w:p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 xml:space="preserve">See HCAT reading catch-up curriculum </w:t>
            </w:r>
          </w:p>
          <w:p w14:paraId="29FECCF0" w14:textId="77777777" w:rsidR="002F7288" w:rsidRDefault="002F7288" w:rsidP="00083E7A">
            <w:pPr>
              <w:rPr>
                <w:rFonts w:asciiTheme="minorHAnsi" w:eastAsiaTheme="minorEastAsia" w:hAnsiTheme="minorHAnsi" w:cstheme="minorBidi"/>
                <w:sz w:val="18"/>
                <w:szCs w:val="18"/>
              </w:rPr>
            </w:pPr>
          </w:p>
          <w:p w14:paraId="2F08EEC0" w14:textId="77777777" w:rsidR="002F7288" w:rsidRPr="00263327" w:rsidRDefault="002F7288" w:rsidP="00083E7A">
            <w:pPr>
              <w:rPr>
                <w:rFonts w:ascii="Arial" w:eastAsia="Arial" w:hAnsi="Arial" w:cs="Arial"/>
                <w:b/>
                <w:bCs/>
                <w:sz w:val="18"/>
                <w:szCs w:val="18"/>
                <w:u w:val="single"/>
              </w:rPr>
            </w:pPr>
            <w:r w:rsidRPr="00263327">
              <w:rPr>
                <w:rFonts w:ascii="Arial" w:eastAsia="Arial" w:hAnsi="Arial" w:cs="Arial"/>
                <w:b/>
                <w:bCs/>
                <w:sz w:val="18"/>
                <w:szCs w:val="18"/>
                <w:u w:val="single"/>
              </w:rPr>
              <w:t xml:space="preserve">Spelling </w:t>
            </w:r>
          </w:p>
          <w:p w14:paraId="04BC143F" w14:textId="77777777" w:rsidR="002F7288" w:rsidRPr="00263327" w:rsidRDefault="002F7288" w:rsidP="00083E7A">
            <w:pPr>
              <w:pStyle w:val="ListParagraph"/>
              <w:numPr>
                <w:ilvl w:val="0"/>
                <w:numId w:val="12"/>
              </w:numPr>
              <w:rPr>
                <w:rFonts w:ascii="Arial" w:eastAsia="Arial" w:hAnsi="Arial" w:cs="Arial"/>
                <w:sz w:val="18"/>
                <w:szCs w:val="18"/>
              </w:rPr>
            </w:pPr>
            <w:r w:rsidRPr="00263327">
              <w:rPr>
                <w:rFonts w:ascii="Arial" w:eastAsia="Arial" w:hAnsi="Arial" w:cs="Arial"/>
                <w:sz w:val="18"/>
                <w:szCs w:val="18"/>
              </w:rPr>
              <w:t>Revisit teaching sequence</w:t>
            </w:r>
            <w:r>
              <w:rPr>
                <w:rFonts w:ascii="Arial" w:eastAsia="Arial" w:hAnsi="Arial" w:cs="Arial"/>
                <w:sz w:val="18"/>
                <w:szCs w:val="18"/>
              </w:rPr>
              <w:t xml:space="preserve"> – CPD teaching spelling lessons</w:t>
            </w:r>
          </w:p>
          <w:p w14:paraId="3E6155DB" w14:textId="77777777" w:rsidR="002F7288" w:rsidRPr="00263327" w:rsidRDefault="002F7288" w:rsidP="00083E7A">
            <w:pPr>
              <w:pStyle w:val="ListParagraph"/>
              <w:numPr>
                <w:ilvl w:val="0"/>
                <w:numId w:val="12"/>
              </w:numPr>
              <w:rPr>
                <w:rFonts w:ascii="Arial" w:eastAsia="Arial" w:hAnsi="Arial" w:cs="Arial"/>
                <w:sz w:val="18"/>
                <w:szCs w:val="18"/>
              </w:rPr>
            </w:pPr>
            <w:r w:rsidRPr="00263327">
              <w:rPr>
                <w:rFonts w:ascii="Arial" w:eastAsia="Arial" w:hAnsi="Arial" w:cs="Arial"/>
                <w:sz w:val="18"/>
                <w:szCs w:val="18"/>
              </w:rPr>
              <w:t>Spelling shed introduced for remote learning/ homework</w:t>
            </w:r>
          </w:p>
          <w:p w14:paraId="37278967" w14:textId="77777777" w:rsidR="002F7288" w:rsidRPr="00263327" w:rsidRDefault="002F7288" w:rsidP="00083E7A">
            <w:pPr>
              <w:pStyle w:val="ListParagraph"/>
              <w:numPr>
                <w:ilvl w:val="0"/>
                <w:numId w:val="12"/>
              </w:numPr>
              <w:rPr>
                <w:rFonts w:ascii="Arial" w:eastAsia="Arial" w:hAnsi="Arial" w:cs="Arial"/>
                <w:sz w:val="18"/>
                <w:szCs w:val="18"/>
              </w:rPr>
            </w:pPr>
            <w:r w:rsidRPr="00263327">
              <w:rPr>
                <w:rFonts w:ascii="Arial" w:eastAsia="Arial" w:hAnsi="Arial" w:cs="Arial"/>
                <w:sz w:val="18"/>
                <w:szCs w:val="18"/>
              </w:rPr>
              <w:lastRenderedPageBreak/>
              <w:t>Spelling test Autumn 2</w:t>
            </w:r>
          </w:p>
          <w:p w14:paraId="02CEFBE7" w14:textId="77777777" w:rsidR="002F7288" w:rsidRPr="00263327" w:rsidRDefault="002F7288" w:rsidP="00083E7A">
            <w:pPr>
              <w:rPr>
                <w:rFonts w:asciiTheme="minorHAnsi" w:eastAsiaTheme="minorEastAsia" w:hAnsiTheme="minorHAnsi" w:cstheme="minorBidi"/>
                <w:sz w:val="18"/>
                <w:szCs w:val="18"/>
              </w:rPr>
            </w:pPr>
            <w:r w:rsidRPr="00263327">
              <w:rPr>
                <w:rFonts w:asciiTheme="minorHAnsi" w:eastAsiaTheme="minorEastAsia" w:hAnsiTheme="minorHAnsi" w:cstheme="minorBidi"/>
                <w:sz w:val="18"/>
                <w:szCs w:val="18"/>
              </w:rPr>
              <w:t xml:space="preserve"> </w:t>
            </w:r>
          </w:p>
          <w:p w14:paraId="59A28B55" w14:textId="77777777" w:rsidR="002F7288" w:rsidRPr="00B735C2" w:rsidRDefault="002F7288" w:rsidP="00083E7A">
            <w:pPr>
              <w:rPr>
                <w:rFonts w:asciiTheme="minorHAnsi" w:eastAsiaTheme="minorEastAsia" w:hAnsiTheme="minorHAnsi" w:cstheme="minorBidi"/>
                <w:b/>
                <w:color w:val="000000" w:themeColor="text1"/>
                <w:sz w:val="18"/>
                <w:szCs w:val="18"/>
                <w:u w:val="single"/>
              </w:rPr>
            </w:pPr>
            <w:r w:rsidRPr="29E8F31E">
              <w:rPr>
                <w:rFonts w:asciiTheme="minorHAnsi" w:eastAsiaTheme="minorEastAsia" w:hAnsiTheme="minorHAnsi" w:cstheme="minorBidi"/>
                <w:b/>
                <w:color w:val="000000" w:themeColor="text1"/>
                <w:sz w:val="18"/>
                <w:szCs w:val="18"/>
                <w:u w:val="single"/>
              </w:rPr>
              <w:t>EYFS</w:t>
            </w:r>
          </w:p>
          <w:p w14:paraId="4BC8217C" w14:textId="77777777" w:rsidR="002F7288" w:rsidRPr="0057116B" w:rsidRDefault="002F7288" w:rsidP="00083E7A">
            <w:pPr>
              <w:pStyle w:val="ListParagraph"/>
              <w:numPr>
                <w:ilvl w:val="0"/>
                <w:numId w:val="3"/>
              </w:numPr>
              <w:rPr>
                <w:rFonts w:asciiTheme="minorHAnsi" w:eastAsiaTheme="minorEastAsia" w:hAnsiTheme="minorHAnsi" w:cstheme="minorBidi"/>
                <w:sz w:val="18"/>
                <w:szCs w:val="18"/>
              </w:rPr>
            </w:pPr>
            <w:r w:rsidRPr="0057116B">
              <w:rPr>
                <w:rFonts w:asciiTheme="minorHAnsi" w:eastAsiaTheme="minorEastAsia" w:hAnsiTheme="minorHAnsi" w:cstheme="minorBidi"/>
                <w:sz w:val="18"/>
                <w:szCs w:val="18"/>
              </w:rPr>
              <w:t>Trust documents to be used that identify End of Year key objectives for EYFS to support early assessments (early adopters)</w:t>
            </w:r>
          </w:p>
          <w:p w14:paraId="57B96837" w14:textId="77777777" w:rsidR="002F7288" w:rsidRPr="0057116B" w:rsidRDefault="002F7288" w:rsidP="00083E7A">
            <w:pPr>
              <w:pStyle w:val="ListParagraph"/>
              <w:numPr>
                <w:ilvl w:val="0"/>
                <w:numId w:val="3"/>
              </w:numPr>
              <w:rPr>
                <w:rFonts w:asciiTheme="minorHAnsi" w:eastAsiaTheme="minorEastAsia" w:hAnsiTheme="minorHAnsi" w:cstheme="minorBidi"/>
                <w:sz w:val="18"/>
                <w:szCs w:val="18"/>
              </w:rPr>
            </w:pPr>
            <w:r w:rsidRPr="0057116B">
              <w:rPr>
                <w:rFonts w:asciiTheme="minorHAnsi" w:eastAsiaTheme="minorEastAsia" w:hAnsiTheme="minorHAnsi" w:cstheme="minorBidi"/>
                <w:sz w:val="18"/>
                <w:szCs w:val="18"/>
              </w:rPr>
              <w:t xml:space="preserve">School focus on EAL pupils, as these children have not been exposed to English language and communication during lockdown. Nuffield Early Literacy </w:t>
            </w:r>
            <w:proofErr w:type="spellStart"/>
            <w:r w:rsidRPr="0057116B">
              <w:rPr>
                <w:rFonts w:asciiTheme="minorHAnsi" w:eastAsiaTheme="minorEastAsia" w:hAnsiTheme="minorHAnsi" w:cstheme="minorBidi"/>
                <w:sz w:val="18"/>
                <w:szCs w:val="18"/>
              </w:rPr>
              <w:t>Programme</w:t>
            </w:r>
            <w:proofErr w:type="spellEnd"/>
            <w:r w:rsidRPr="0057116B">
              <w:rPr>
                <w:rFonts w:asciiTheme="minorHAnsi" w:eastAsiaTheme="minorEastAsia" w:hAnsiTheme="minorHAnsi" w:cstheme="minorBidi"/>
                <w:sz w:val="18"/>
                <w:szCs w:val="18"/>
              </w:rPr>
              <w:t xml:space="preserve"> applied for to provide specific intervention for these pupils. </w:t>
            </w:r>
          </w:p>
          <w:p w14:paraId="7EDFDB78" w14:textId="77777777" w:rsidR="002F7288" w:rsidRPr="0057116B" w:rsidRDefault="002F7288" w:rsidP="00083E7A">
            <w:pPr>
              <w:pStyle w:val="ListParagraph"/>
              <w:numPr>
                <w:ilvl w:val="0"/>
                <w:numId w:val="3"/>
              </w:numPr>
              <w:rPr>
                <w:rFonts w:asciiTheme="minorHAnsi" w:eastAsiaTheme="minorEastAsia" w:hAnsiTheme="minorHAnsi" w:cstheme="minorBidi"/>
                <w:sz w:val="18"/>
                <w:szCs w:val="18"/>
              </w:rPr>
            </w:pPr>
            <w:r w:rsidRPr="0057116B">
              <w:rPr>
                <w:rFonts w:asciiTheme="minorHAnsi" w:eastAsiaTheme="minorEastAsia" w:hAnsiTheme="minorHAnsi" w:cstheme="minorBidi"/>
                <w:sz w:val="18"/>
                <w:szCs w:val="18"/>
              </w:rPr>
              <w:t>Initial focus in EYFS on communication, PSD and development of daily routines.</w:t>
            </w:r>
          </w:p>
          <w:p w14:paraId="6CF39476" w14:textId="77777777" w:rsidR="002F7288" w:rsidRPr="0057116B" w:rsidRDefault="002F7288" w:rsidP="00083E7A">
            <w:pPr>
              <w:pStyle w:val="ListParagraph"/>
              <w:numPr>
                <w:ilvl w:val="0"/>
                <w:numId w:val="3"/>
              </w:numPr>
              <w:rPr>
                <w:rFonts w:asciiTheme="minorHAnsi" w:eastAsiaTheme="minorEastAsia" w:hAnsiTheme="minorHAnsi" w:cstheme="minorBidi"/>
                <w:color w:val="000000" w:themeColor="text1"/>
                <w:sz w:val="18"/>
                <w:szCs w:val="18"/>
              </w:rPr>
            </w:pPr>
            <w:r w:rsidRPr="0057116B">
              <w:rPr>
                <w:rFonts w:asciiTheme="minorHAnsi" w:eastAsiaTheme="minorEastAsia" w:hAnsiTheme="minorHAnsi" w:cstheme="minorBidi"/>
                <w:color w:val="000000" w:themeColor="text1"/>
                <w:sz w:val="18"/>
                <w:szCs w:val="18"/>
              </w:rPr>
              <w:t>Initial phonics assessment of pupils on entry (if they are able to access this)</w:t>
            </w:r>
          </w:p>
          <w:p w14:paraId="57935519" w14:textId="77777777" w:rsidR="002F7288" w:rsidRDefault="002F7288" w:rsidP="00083E7A">
            <w:pPr>
              <w:pStyle w:val="ListParagraph"/>
              <w:numPr>
                <w:ilvl w:val="0"/>
                <w:numId w:val="3"/>
              </w:numPr>
              <w:rPr>
                <w:rFonts w:asciiTheme="minorHAnsi" w:eastAsiaTheme="minorEastAsia" w:hAnsiTheme="minorHAnsi" w:cstheme="minorBidi"/>
                <w:color w:val="000000" w:themeColor="text1"/>
                <w:sz w:val="18"/>
                <w:szCs w:val="18"/>
              </w:rPr>
            </w:pPr>
            <w:r w:rsidRPr="008D1BE6">
              <w:rPr>
                <w:rFonts w:asciiTheme="minorHAnsi" w:eastAsiaTheme="minorEastAsia" w:hAnsiTheme="minorHAnsi" w:cstheme="minorBidi"/>
                <w:color w:val="000000" w:themeColor="text1"/>
                <w:sz w:val="18"/>
                <w:szCs w:val="18"/>
              </w:rPr>
              <w:t>All pupils to be assessed at the end of phase 2 to inform groupings</w:t>
            </w:r>
          </w:p>
          <w:p w14:paraId="4A347F04" w14:textId="77777777" w:rsidR="002F7288" w:rsidRPr="00B735C2" w:rsidRDefault="002F7288" w:rsidP="00083E7A">
            <w:pPr>
              <w:rPr>
                <w:rFonts w:asciiTheme="minorHAnsi" w:eastAsiaTheme="minorEastAsia" w:hAnsiTheme="minorHAnsi" w:cstheme="minorBidi"/>
                <w:sz w:val="18"/>
                <w:szCs w:val="18"/>
              </w:rPr>
            </w:pPr>
          </w:p>
          <w:p w14:paraId="5AF99B9C" w14:textId="77777777" w:rsidR="002F7288" w:rsidRPr="00B735C2" w:rsidRDefault="002F7288" w:rsidP="00083E7A">
            <w:pPr>
              <w:rPr>
                <w:rFonts w:asciiTheme="minorHAnsi" w:eastAsiaTheme="minorEastAsia" w:hAnsiTheme="minorHAnsi" w:cstheme="minorBidi"/>
                <w:sz w:val="18"/>
                <w:szCs w:val="18"/>
              </w:rPr>
            </w:pPr>
          </w:p>
          <w:p w14:paraId="34D3A3BD" w14:textId="77777777" w:rsidR="002F7288" w:rsidRPr="00256BFA" w:rsidRDefault="002F7288" w:rsidP="00083E7A">
            <w:pPr>
              <w:rPr>
                <w:rFonts w:asciiTheme="minorHAnsi" w:eastAsiaTheme="minorEastAsia" w:hAnsiTheme="minorHAnsi" w:cstheme="minorBidi"/>
                <w:b/>
                <w:sz w:val="18"/>
                <w:szCs w:val="18"/>
                <w:u w:val="single"/>
              </w:rPr>
            </w:pPr>
            <w:r w:rsidRPr="29E8F31E">
              <w:rPr>
                <w:rFonts w:asciiTheme="minorHAnsi" w:eastAsiaTheme="minorEastAsia" w:hAnsiTheme="minorHAnsi" w:cstheme="minorBidi"/>
                <w:b/>
                <w:sz w:val="18"/>
                <w:szCs w:val="18"/>
                <w:u w:val="single"/>
              </w:rPr>
              <w:t>Year 1 Transition</w:t>
            </w:r>
          </w:p>
          <w:p w14:paraId="363D4B00" w14:textId="77777777" w:rsidR="002F7288" w:rsidRDefault="002F7288" w:rsidP="00083E7A">
            <w:pPr>
              <w:pStyle w:val="ListParagraph"/>
              <w:numPr>
                <w:ilvl w:val="0"/>
                <w:numId w:val="3"/>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Previous F2 teacher to work alongside Y1 teacher to assist with curriculum, transition and provision planning.</w:t>
            </w:r>
          </w:p>
          <w:p w14:paraId="68730176" w14:textId="77777777" w:rsidR="002F7288" w:rsidRPr="00B735C2" w:rsidRDefault="002F7288" w:rsidP="00083E7A">
            <w:pPr>
              <w:pStyle w:val="ListParagraph"/>
              <w:numPr>
                <w:ilvl w:val="0"/>
                <w:numId w:val="3"/>
              </w:numPr>
              <w:rPr>
                <w:rStyle w:val="normaltextrun"/>
                <w:rFonts w:asciiTheme="minorHAnsi" w:eastAsiaTheme="minorEastAsia" w:hAnsiTheme="minorHAnsi" w:cstheme="minorBidi"/>
                <w:sz w:val="18"/>
                <w:szCs w:val="18"/>
              </w:rPr>
            </w:pPr>
            <w:r w:rsidRPr="29E8F31E">
              <w:rPr>
                <w:rStyle w:val="normaltextrun"/>
                <w:rFonts w:asciiTheme="minorHAnsi" w:eastAsiaTheme="minorEastAsia" w:hAnsiTheme="minorHAnsi" w:cstheme="minorBidi"/>
                <w:sz w:val="18"/>
                <w:szCs w:val="18"/>
              </w:rPr>
              <w:t xml:space="preserve">Previous teacher to support baseline assessment of children in year 1 against characteristics of effective learning and Development Matters and map out weekly focused challenges for independent learning time. </w:t>
            </w:r>
          </w:p>
          <w:p w14:paraId="1F0BEA21" w14:textId="77777777" w:rsidR="002F7288" w:rsidRPr="0057116B" w:rsidRDefault="002F7288" w:rsidP="00083E7A">
            <w:pPr>
              <w:pStyle w:val="ListParagraph"/>
              <w:numPr>
                <w:ilvl w:val="0"/>
                <w:numId w:val="3"/>
              </w:numPr>
              <w:rPr>
                <w:rFonts w:asciiTheme="minorHAnsi" w:eastAsiaTheme="minorEastAsia" w:hAnsiTheme="minorHAnsi" w:cstheme="minorBidi"/>
                <w:sz w:val="18"/>
                <w:szCs w:val="18"/>
              </w:rPr>
            </w:pPr>
            <w:r w:rsidRPr="0057116B">
              <w:rPr>
                <w:rFonts w:asciiTheme="minorHAnsi" w:eastAsiaTheme="minorEastAsia" w:hAnsiTheme="minorHAnsi" w:cstheme="minorBidi"/>
                <w:sz w:val="18"/>
                <w:szCs w:val="18"/>
              </w:rPr>
              <w:t xml:space="preserve">Use Trust guidance on how provision should be developed in Y1. </w:t>
            </w:r>
          </w:p>
          <w:p w14:paraId="2721BACC" w14:textId="77777777" w:rsidR="002F7288" w:rsidRDefault="002F7288" w:rsidP="00083E7A">
            <w:pPr>
              <w:pStyle w:val="ListParagraph"/>
              <w:numPr>
                <w:ilvl w:val="0"/>
                <w:numId w:val="3"/>
              </w:numPr>
              <w:rPr>
                <w:rFonts w:asciiTheme="minorHAnsi" w:eastAsiaTheme="minorEastAsia" w:hAnsiTheme="minorHAnsi" w:cstheme="minorBidi"/>
                <w:sz w:val="18"/>
                <w:szCs w:val="18"/>
              </w:rPr>
            </w:pPr>
            <w:r>
              <w:rPr>
                <w:rFonts w:asciiTheme="minorHAnsi" w:eastAsiaTheme="minorEastAsia" w:hAnsiTheme="minorHAnsi" w:cstheme="minorBidi"/>
                <w:sz w:val="18"/>
                <w:szCs w:val="18"/>
              </w:rPr>
              <w:t>A</w:t>
            </w:r>
            <w:r w:rsidRPr="29E8F31E">
              <w:rPr>
                <w:rFonts w:asciiTheme="minorHAnsi" w:eastAsiaTheme="minorEastAsia" w:hAnsiTheme="minorHAnsi" w:cstheme="minorBidi"/>
                <w:sz w:val="18"/>
                <w:szCs w:val="18"/>
              </w:rPr>
              <w:t>dditional handwriting sessions each week.</w:t>
            </w:r>
          </w:p>
          <w:p w14:paraId="5407F089" w14:textId="77777777" w:rsidR="002F7288" w:rsidRPr="00157812" w:rsidRDefault="002F7288" w:rsidP="00083E7A">
            <w:pPr>
              <w:pStyle w:val="ListParagraph"/>
              <w:numPr>
                <w:ilvl w:val="0"/>
                <w:numId w:val="3"/>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 xml:space="preserve">School focus on EAL pupils, as these children have not been exposed to English language and communication during lockdown. </w:t>
            </w:r>
            <w:r w:rsidRPr="00E872A6">
              <w:rPr>
                <w:rFonts w:asciiTheme="minorHAnsi" w:eastAsiaTheme="minorEastAsia" w:hAnsiTheme="minorHAnsi" w:cstheme="minorBidi"/>
                <w:sz w:val="18"/>
                <w:szCs w:val="18"/>
              </w:rPr>
              <w:t xml:space="preserve">Nuffield Early Literacy </w:t>
            </w:r>
            <w:proofErr w:type="spellStart"/>
            <w:r w:rsidRPr="00E872A6">
              <w:rPr>
                <w:rFonts w:asciiTheme="minorHAnsi" w:eastAsiaTheme="minorEastAsia" w:hAnsiTheme="minorHAnsi" w:cstheme="minorBidi"/>
                <w:sz w:val="18"/>
                <w:szCs w:val="18"/>
              </w:rPr>
              <w:t>Programme</w:t>
            </w:r>
            <w:proofErr w:type="spellEnd"/>
            <w:r w:rsidRPr="29E8F31E">
              <w:rPr>
                <w:rFonts w:asciiTheme="minorHAnsi" w:eastAsiaTheme="minorEastAsia" w:hAnsiTheme="minorHAnsi" w:cstheme="minorBidi"/>
                <w:sz w:val="18"/>
                <w:szCs w:val="18"/>
              </w:rPr>
              <w:t xml:space="preserve"> applied for to provide specific intervention for these pupils.</w:t>
            </w:r>
          </w:p>
          <w:p w14:paraId="4FA39C19" w14:textId="77777777" w:rsidR="002F7288" w:rsidRPr="00B735C2" w:rsidRDefault="002F7288" w:rsidP="00083E7A">
            <w:pPr>
              <w:rPr>
                <w:rFonts w:asciiTheme="minorHAnsi" w:eastAsiaTheme="minorEastAsia" w:hAnsiTheme="minorHAnsi" w:cstheme="minorBidi"/>
                <w:sz w:val="18"/>
                <w:szCs w:val="18"/>
              </w:rPr>
            </w:pPr>
          </w:p>
          <w:p w14:paraId="52A84D3D" w14:textId="77777777" w:rsidR="002F7288" w:rsidRDefault="002F7288" w:rsidP="00083E7A">
            <w:pPr>
              <w:pStyle w:val="ListParagraph"/>
              <w:numPr>
                <w:ilvl w:val="0"/>
                <w:numId w:val="3"/>
              </w:numPr>
              <w:rPr>
                <w:rFonts w:asciiTheme="minorHAnsi" w:eastAsiaTheme="minorEastAsia" w:hAnsiTheme="minorHAnsi" w:cstheme="minorBidi"/>
                <w:color w:val="000000" w:themeColor="text1"/>
                <w:sz w:val="18"/>
                <w:szCs w:val="18"/>
              </w:rPr>
            </w:pPr>
            <w:r w:rsidRPr="00DE20C7">
              <w:rPr>
                <w:rFonts w:asciiTheme="minorHAnsi" w:eastAsiaTheme="minorEastAsia" w:hAnsiTheme="minorHAnsi" w:cstheme="minorBidi"/>
                <w:color w:val="000000" w:themeColor="text1"/>
                <w:sz w:val="18"/>
                <w:szCs w:val="18"/>
              </w:rPr>
              <w:t>Teachers asses</w:t>
            </w:r>
            <w:r>
              <w:rPr>
                <w:rFonts w:asciiTheme="minorHAnsi" w:eastAsiaTheme="minorEastAsia" w:hAnsiTheme="minorHAnsi" w:cstheme="minorBidi"/>
                <w:color w:val="000000" w:themeColor="text1"/>
                <w:sz w:val="18"/>
                <w:szCs w:val="18"/>
              </w:rPr>
              <w:t>s</w:t>
            </w:r>
            <w:r w:rsidRPr="00DE20C7">
              <w:rPr>
                <w:rFonts w:asciiTheme="minorHAnsi" w:eastAsiaTheme="minorEastAsia" w:hAnsiTheme="minorHAnsi" w:cstheme="minorBidi"/>
                <w:color w:val="000000" w:themeColor="text1"/>
                <w:sz w:val="18"/>
                <w:szCs w:val="18"/>
              </w:rPr>
              <w:t xml:space="preserve"> against the foundation profile and identifying gaps for pupils through observations and pupil talk, as per Section 3 of the </w:t>
            </w:r>
            <w:proofErr w:type="spellStart"/>
            <w:r w:rsidRPr="00DE20C7">
              <w:rPr>
                <w:rFonts w:asciiTheme="minorHAnsi" w:eastAsiaTheme="minorEastAsia" w:hAnsiTheme="minorHAnsi" w:cstheme="minorBidi"/>
                <w:color w:val="000000" w:themeColor="text1"/>
                <w:sz w:val="18"/>
                <w:szCs w:val="18"/>
              </w:rPr>
              <w:t>DfE</w:t>
            </w:r>
            <w:proofErr w:type="spellEnd"/>
            <w:r w:rsidRPr="00DE20C7">
              <w:rPr>
                <w:rFonts w:asciiTheme="minorHAnsi" w:eastAsiaTheme="minorEastAsia" w:hAnsiTheme="minorHAnsi" w:cstheme="minorBidi"/>
                <w:color w:val="000000" w:themeColor="text1"/>
                <w:sz w:val="18"/>
                <w:szCs w:val="18"/>
              </w:rPr>
              <w:t xml:space="preserve"> guidance.</w:t>
            </w:r>
          </w:p>
          <w:p w14:paraId="1DA7F50E" w14:textId="77777777" w:rsidR="002F7288" w:rsidRPr="006D5EC5" w:rsidRDefault="002F7288" w:rsidP="00083E7A">
            <w:pPr>
              <w:pStyle w:val="ListParagraph"/>
              <w:rPr>
                <w:rFonts w:asciiTheme="minorHAnsi" w:eastAsiaTheme="minorEastAsia" w:hAnsiTheme="minorHAnsi" w:cstheme="minorBidi"/>
                <w:color w:val="000000" w:themeColor="text1"/>
                <w:sz w:val="18"/>
                <w:szCs w:val="18"/>
              </w:rPr>
            </w:pPr>
          </w:p>
          <w:p w14:paraId="4F70D009" w14:textId="77777777" w:rsidR="002F7288" w:rsidRPr="006D5EC5" w:rsidRDefault="002F7288" w:rsidP="00083E7A">
            <w:pPr>
              <w:pStyle w:val="ListParagraph"/>
              <w:rPr>
                <w:rFonts w:asciiTheme="minorHAnsi" w:eastAsiaTheme="minorEastAsia" w:hAnsiTheme="minorHAnsi" w:cstheme="minorBidi"/>
                <w:color w:val="000000" w:themeColor="text1"/>
                <w:sz w:val="18"/>
                <w:szCs w:val="18"/>
              </w:rPr>
            </w:pPr>
          </w:p>
          <w:p w14:paraId="35E9BAB8" w14:textId="77777777" w:rsidR="002F7288" w:rsidRPr="00E76D9F" w:rsidRDefault="002F7288" w:rsidP="00083E7A">
            <w:pPr>
              <w:rPr>
                <w:rFonts w:ascii="Arial" w:eastAsia="Arial" w:hAnsi="Arial" w:cs="Arial"/>
                <w:sz w:val="18"/>
                <w:szCs w:val="18"/>
              </w:rPr>
            </w:pPr>
            <w:r w:rsidRPr="29E8F31E">
              <w:rPr>
                <w:rFonts w:asciiTheme="minorHAnsi" w:eastAsiaTheme="minorEastAsia" w:hAnsiTheme="minorHAnsi" w:cstheme="minorBidi"/>
                <w:sz w:val="18"/>
                <w:szCs w:val="18"/>
              </w:rPr>
              <w:t xml:space="preserve">See HCAT Y1 guidance </w:t>
            </w:r>
          </w:p>
          <w:p w14:paraId="62ACE954" w14:textId="77777777" w:rsidR="002F7288" w:rsidRPr="00B735C2" w:rsidRDefault="002F7288" w:rsidP="00083E7A">
            <w:pPr>
              <w:rPr>
                <w:rFonts w:asciiTheme="minorHAnsi" w:eastAsiaTheme="minorEastAsia" w:hAnsiTheme="minorHAnsi" w:cstheme="minorBidi"/>
                <w:sz w:val="18"/>
                <w:szCs w:val="18"/>
              </w:rPr>
            </w:pPr>
          </w:p>
          <w:p w14:paraId="1E80161B" w14:textId="77777777" w:rsidR="002F7288" w:rsidRPr="00B735C2" w:rsidRDefault="002F7288" w:rsidP="00083E7A">
            <w:pPr>
              <w:rPr>
                <w:rFonts w:asciiTheme="minorHAnsi" w:eastAsiaTheme="minorEastAsia" w:hAnsiTheme="minorHAnsi" w:cstheme="minorBidi"/>
                <w:b/>
                <w:sz w:val="18"/>
                <w:szCs w:val="18"/>
                <w:u w:val="single"/>
              </w:rPr>
            </w:pPr>
            <w:r w:rsidRPr="29E8F31E">
              <w:rPr>
                <w:rFonts w:asciiTheme="minorHAnsi" w:eastAsiaTheme="minorEastAsia" w:hAnsiTheme="minorHAnsi" w:cstheme="minorBidi"/>
                <w:b/>
                <w:sz w:val="18"/>
                <w:szCs w:val="18"/>
                <w:u w:val="single"/>
              </w:rPr>
              <w:t>Writing</w:t>
            </w:r>
          </w:p>
          <w:p w14:paraId="32DCD470" w14:textId="77777777" w:rsidR="002F7288" w:rsidRPr="00B735C2" w:rsidRDefault="002F7288" w:rsidP="00083E7A">
            <w:pPr>
              <w:pStyle w:val="ListParagraph"/>
              <w:numPr>
                <w:ilvl w:val="0"/>
                <w:numId w:val="3"/>
              </w:numPr>
              <w:rPr>
                <w:rFonts w:asciiTheme="minorHAnsi" w:eastAsiaTheme="minorEastAsia" w:hAnsiTheme="minorHAnsi" w:cstheme="minorBidi"/>
                <w:sz w:val="18"/>
                <w:szCs w:val="18"/>
              </w:rPr>
            </w:pPr>
            <w:r w:rsidRPr="29E8F31E">
              <w:rPr>
                <w:rStyle w:val="normaltextrun"/>
                <w:rFonts w:asciiTheme="minorHAnsi" w:eastAsiaTheme="minorEastAsia" w:hAnsiTheme="minorHAnsi" w:cstheme="minorBidi"/>
                <w:sz w:val="18"/>
                <w:szCs w:val="18"/>
              </w:rPr>
              <w:t>Whole staff recap – </w:t>
            </w:r>
            <w:r>
              <w:rPr>
                <w:rStyle w:val="normaltextrun"/>
                <w:rFonts w:asciiTheme="minorHAnsi" w:eastAsiaTheme="minorEastAsia" w:hAnsiTheme="minorHAnsi" w:cstheme="minorBidi"/>
                <w:sz w:val="18"/>
                <w:szCs w:val="18"/>
              </w:rPr>
              <w:t>Thoresby</w:t>
            </w:r>
            <w:r w:rsidRPr="29E8F31E">
              <w:rPr>
                <w:rStyle w:val="normaltextrun"/>
                <w:rFonts w:asciiTheme="minorHAnsi" w:eastAsiaTheme="minorEastAsia" w:hAnsiTheme="minorHAnsi" w:cstheme="minorBidi"/>
                <w:sz w:val="18"/>
                <w:szCs w:val="18"/>
              </w:rPr>
              <w:t> </w:t>
            </w:r>
            <w:r>
              <w:rPr>
                <w:rStyle w:val="normaltextrun"/>
                <w:rFonts w:asciiTheme="minorHAnsi" w:eastAsiaTheme="minorEastAsia" w:hAnsiTheme="minorHAnsi" w:cstheme="minorBidi"/>
                <w:sz w:val="18"/>
                <w:szCs w:val="18"/>
              </w:rPr>
              <w:t>writing</w:t>
            </w:r>
            <w:r w:rsidRPr="29E8F31E">
              <w:rPr>
                <w:rStyle w:val="normaltextrun"/>
                <w:rFonts w:asciiTheme="minorHAnsi" w:eastAsiaTheme="minorEastAsia" w:hAnsiTheme="minorHAnsi" w:cstheme="minorBidi"/>
                <w:sz w:val="18"/>
                <w:szCs w:val="18"/>
              </w:rPr>
              <w:t xml:space="preserve"> teaching sequence – adjust proportion of </w:t>
            </w:r>
            <w:r>
              <w:rPr>
                <w:rStyle w:val="normaltextrun"/>
                <w:rFonts w:asciiTheme="minorHAnsi" w:eastAsiaTheme="minorEastAsia" w:hAnsiTheme="minorHAnsi" w:cstheme="minorBidi"/>
                <w:sz w:val="18"/>
                <w:szCs w:val="18"/>
              </w:rPr>
              <w:t>structure</w:t>
            </w:r>
            <w:r w:rsidRPr="29E8F31E">
              <w:rPr>
                <w:rStyle w:val="normaltextrun"/>
                <w:rFonts w:asciiTheme="minorHAnsi" w:eastAsiaTheme="minorEastAsia" w:hAnsiTheme="minorHAnsi" w:cstheme="minorBidi"/>
                <w:sz w:val="18"/>
                <w:szCs w:val="18"/>
              </w:rPr>
              <w:t xml:space="preserve"> / </w:t>
            </w:r>
            <w:r>
              <w:rPr>
                <w:rStyle w:val="normaltextrun"/>
                <w:rFonts w:asciiTheme="minorHAnsi" w:eastAsiaTheme="minorEastAsia" w:hAnsiTheme="minorHAnsi" w:cstheme="minorBidi"/>
                <w:sz w:val="18"/>
                <w:szCs w:val="18"/>
              </w:rPr>
              <w:t xml:space="preserve">grammar </w:t>
            </w:r>
            <w:r w:rsidRPr="29E8F31E">
              <w:rPr>
                <w:rStyle w:val="normaltextrun"/>
                <w:rFonts w:asciiTheme="minorHAnsi" w:eastAsiaTheme="minorEastAsia" w:hAnsiTheme="minorHAnsi" w:cstheme="minorBidi"/>
                <w:sz w:val="18"/>
                <w:szCs w:val="18"/>
              </w:rPr>
              <w:t>accordingly to pupils’ identified gaps</w:t>
            </w:r>
            <w:r w:rsidRPr="29E8F31E">
              <w:rPr>
                <w:rStyle w:val="eop"/>
                <w:rFonts w:asciiTheme="minorHAnsi" w:eastAsiaTheme="minorEastAsia" w:hAnsiTheme="minorHAnsi" w:cstheme="minorBidi"/>
                <w:sz w:val="18"/>
                <w:szCs w:val="18"/>
              </w:rPr>
              <w:t> </w:t>
            </w:r>
          </w:p>
          <w:p w14:paraId="5CCEA33A" w14:textId="77777777" w:rsidR="002F7288" w:rsidRPr="00B735C2" w:rsidRDefault="002F7288" w:rsidP="00083E7A">
            <w:pPr>
              <w:pStyle w:val="ListParagraph"/>
              <w:numPr>
                <w:ilvl w:val="0"/>
                <w:numId w:val="3"/>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Y1 to follow on from Foundation profile using guidance given by HCAT. Direct teaching in line with year 1 curriculum, feedback in line with ELG expectations in Autumn.</w:t>
            </w:r>
          </w:p>
          <w:p w14:paraId="7E58E067" w14:textId="77777777" w:rsidR="002F7288" w:rsidRPr="00B735C2" w:rsidRDefault="002F7288" w:rsidP="00083E7A">
            <w:pPr>
              <w:pStyle w:val="ListParagraph"/>
              <w:numPr>
                <w:ilvl w:val="0"/>
                <w:numId w:val="3"/>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 xml:space="preserve">Years 2 to 6 to follow the HCAT catch-up curriculum – based on covering all the GPS from the previous year group. </w:t>
            </w:r>
          </w:p>
          <w:p w14:paraId="32A5C4AF" w14:textId="77777777" w:rsidR="002F7288" w:rsidRPr="00BB7A36" w:rsidRDefault="002F7288" w:rsidP="00083E7A">
            <w:pPr>
              <w:rPr>
                <w:rFonts w:asciiTheme="minorHAnsi" w:eastAsiaTheme="minorEastAsia" w:hAnsiTheme="minorHAnsi" w:cstheme="minorBidi"/>
                <w:color w:val="000000" w:themeColor="text1"/>
                <w:sz w:val="18"/>
                <w:szCs w:val="18"/>
              </w:rPr>
            </w:pPr>
          </w:p>
          <w:p w14:paraId="1C772B64" w14:textId="77777777" w:rsidR="002F7288" w:rsidRDefault="002F7288" w:rsidP="00083E7A">
            <w:pPr>
              <w:pStyle w:val="ListParagraph"/>
              <w:numPr>
                <w:ilvl w:val="0"/>
                <w:numId w:val="3"/>
              </w:numPr>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color w:val="000000" w:themeColor="text1"/>
                <w:sz w:val="18"/>
                <w:szCs w:val="18"/>
              </w:rPr>
              <w:t>F</w:t>
            </w:r>
            <w:r w:rsidRPr="00BB7A36">
              <w:rPr>
                <w:rFonts w:asciiTheme="minorHAnsi" w:eastAsiaTheme="minorEastAsia" w:hAnsiTheme="minorHAnsi" w:cstheme="minorBidi"/>
                <w:color w:val="000000" w:themeColor="text1"/>
                <w:sz w:val="18"/>
                <w:szCs w:val="18"/>
              </w:rPr>
              <w:t>ollowing c</w:t>
            </w:r>
            <w:r w:rsidRPr="0057116B">
              <w:rPr>
                <w:rFonts w:asciiTheme="minorHAnsi" w:eastAsiaTheme="minorEastAsia" w:hAnsiTheme="minorHAnsi" w:cstheme="minorBidi"/>
                <w:color w:val="000000" w:themeColor="text1"/>
                <w:sz w:val="18"/>
                <w:szCs w:val="18"/>
              </w:rPr>
              <w:t xml:space="preserve">ompletion of the catch-up </w:t>
            </w:r>
            <w:proofErr w:type="spellStart"/>
            <w:r w:rsidRPr="0057116B">
              <w:rPr>
                <w:rFonts w:asciiTheme="minorHAnsi" w:eastAsiaTheme="minorEastAsia" w:hAnsiTheme="minorHAnsi" w:cstheme="minorBidi"/>
                <w:color w:val="000000" w:themeColor="text1"/>
                <w:sz w:val="18"/>
                <w:szCs w:val="18"/>
              </w:rPr>
              <w:t>programme</w:t>
            </w:r>
            <w:proofErr w:type="spellEnd"/>
            <w:r w:rsidRPr="0057116B">
              <w:rPr>
                <w:rFonts w:asciiTheme="minorHAnsi" w:eastAsiaTheme="minorEastAsia" w:hAnsiTheme="minorHAnsi" w:cstheme="minorBidi"/>
                <w:color w:val="000000" w:themeColor="text1"/>
                <w:sz w:val="18"/>
                <w:szCs w:val="18"/>
              </w:rPr>
              <w:t xml:space="preserve"> (w/b 12.10.20) whole school writing assessment to inform future school planning. Y2</w:t>
            </w:r>
            <w:r w:rsidRPr="008D7ACD">
              <w:rPr>
                <w:rFonts w:asciiTheme="minorHAnsi" w:eastAsiaTheme="minorEastAsia" w:hAnsiTheme="minorHAnsi" w:cstheme="minorBidi"/>
                <w:color w:val="000000" w:themeColor="text1"/>
                <w:sz w:val="18"/>
                <w:szCs w:val="18"/>
              </w:rPr>
              <w:t>/6 moderate written pieces.</w:t>
            </w:r>
            <w:r>
              <w:rPr>
                <w:rFonts w:asciiTheme="minorHAnsi" w:eastAsiaTheme="minorEastAsia" w:hAnsiTheme="minorHAnsi" w:cstheme="minorBidi"/>
                <w:color w:val="000000" w:themeColor="text1"/>
                <w:sz w:val="18"/>
                <w:szCs w:val="18"/>
              </w:rPr>
              <w:t xml:space="preserve"> </w:t>
            </w:r>
          </w:p>
          <w:p w14:paraId="22C86F8D" w14:textId="77777777" w:rsidR="002F7288" w:rsidRPr="00E25410" w:rsidRDefault="002F7288" w:rsidP="00083E7A">
            <w:pPr>
              <w:pStyle w:val="ListParagraph"/>
              <w:rPr>
                <w:rFonts w:asciiTheme="minorHAnsi" w:eastAsiaTheme="minorEastAsia" w:hAnsiTheme="minorHAnsi" w:cstheme="minorBidi"/>
                <w:color w:val="000000" w:themeColor="text1"/>
                <w:sz w:val="18"/>
                <w:szCs w:val="18"/>
              </w:rPr>
            </w:pPr>
          </w:p>
          <w:p w14:paraId="7E6C2DFD" w14:textId="77777777" w:rsidR="002F7288" w:rsidRPr="0010361B" w:rsidRDefault="002F7288" w:rsidP="00083E7A">
            <w:pPr>
              <w:pStyle w:val="ListParagraph"/>
              <w:numPr>
                <w:ilvl w:val="0"/>
                <w:numId w:val="3"/>
              </w:numPr>
              <w:rPr>
                <w:rFonts w:asciiTheme="minorHAnsi" w:eastAsiaTheme="minorEastAsia" w:hAnsiTheme="minorHAnsi" w:cstheme="minorBidi"/>
                <w:color w:val="000000" w:themeColor="text1"/>
                <w:sz w:val="18"/>
                <w:szCs w:val="18"/>
              </w:rPr>
            </w:pPr>
            <w:r w:rsidRPr="0010361B">
              <w:rPr>
                <w:rFonts w:asciiTheme="minorHAnsi" w:eastAsiaTheme="minorEastAsia" w:hAnsiTheme="minorHAnsi" w:cstheme="minorBidi"/>
                <w:color w:val="000000" w:themeColor="text1"/>
                <w:sz w:val="18"/>
                <w:szCs w:val="18"/>
              </w:rPr>
              <w:t>Writing assessment -Autumn 2- whole school focus moderation 30/11/20</w:t>
            </w:r>
          </w:p>
          <w:p w14:paraId="172D44D7" w14:textId="77777777" w:rsidR="002F7288" w:rsidRPr="00B735C2" w:rsidRDefault="002F7288" w:rsidP="00083E7A">
            <w:pPr>
              <w:rPr>
                <w:rFonts w:asciiTheme="minorHAnsi" w:eastAsiaTheme="minorEastAsia" w:hAnsiTheme="minorHAnsi" w:cstheme="minorBidi"/>
                <w:sz w:val="18"/>
                <w:szCs w:val="18"/>
              </w:rPr>
            </w:pPr>
          </w:p>
          <w:p w14:paraId="3EB69E62" w14:textId="77777777" w:rsidR="002F7288" w:rsidRPr="00B735C2" w:rsidRDefault="002F7288" w:rsidP="00083E7A">
            <w:pPr>
              <w:rPr>
                <w:rFonts w:ascii="Arial" w:eastAsia="Arial" w:hAnsi="Arial" w:cs="Arial"/>
                <w:sz w:val="18"/>
                <w:szCs w:val="18"/>
              </w:rPr>
            </w:pPr>
            <w:r w:rsidRPr="29E8F31E">
              <w:rPr>
                <w:rFonts w:asciiTheme="minorHAnsi" w:eastAsiaTheme="minorEastAsia" w:hAnsiTheme="minorHAnsi" w:cstheme="minorBidi"/>
                <w:sz w:val="18"/>
                <w:szCs w:val="18"/>
              </w:rPr>
              <w:t xml:space="preserve">See HCAT Y1 guidance </w:t>
            </w:r>
          </w:p>
          <w:p w14:paraId="7EE6EADE" w14:textId="77777777" w:rsidR="002F7288" w:rsidRPr="00B735C2" w:rsidRDefault="002F7288" w:rsidP="00083E7A">
            <w:pPr>
              <w:rPr>
                <w:rFonts w:ascii="Arial" w:eastAsia="Arial" w:hAnsi="Arial" w:cs="Arial"/>
                <w:sz w:val="18"/>
                <w:szCs w:val="18"/>
              </w:rPr>
            </w:pPr>
            <w:r w:rsidRPr="29E8F31E">
              <w:rPr>
                <w:rFonts w:asciiTheme="minorHAnsi" w:eastAsiaTheme="minorEastAsia" w:hAnsiTheme="minorHAnsi" w:cstheme="minorBidi"/>
                <w:sz w:val="18"/>
                <w:szCs w:val="18"/>
              </w:rPr>
              <w:t xml:space="preserve">See HCAT writing catch-up curriculum </w:t>
            </w:r>
          </w:p>
          <w:p w14:paraId="7BCD3B9C" w14:textId="77777777" w:rsidR="002F7288" w:rsidRPr="00B735C2" w:rsidRDefault="002F7288" w:rsidP="00083E7A">
            <w:pPr>
              <w:rPr>
                <w:rFonts w:asciiTheme="minorHAnsi" w:eastAsiaTheme="minorEastAsia" w:hAnsiTheme="minorHAnsi" w:cstheme="minorBidi"/>
                <w:sz w:val="18"/>
                <w:szCs w:val="18"/>
              </w:rPr>
            </w:pPr>
          </w:p>
          <w:p w14:paraId="0B74BE58" w14:textId="77777777" w:rsidR="002F7288" w:rsidRPr="00B735C2" w:rsidRDefault="002F7288" w:rsidP="00083E7A">
            <w:pPr>
              <w:rPr>
                <w:rFonts w:asciiTheme="minorHAnsi" w:eastAsiaTheme="minorEastAsia" w:hAnsiTheme="minorHAnsi" w:cstheme="minorBidi"/>
                <w:b/>
                <w:sz w:val="18"/>
                <w:szCs w:val="18"/>
                <w:u w:val="single"/>
              </w:rPr>
            </w:pPr>
            <w:r w:rsidRPr="29E8F31E">
              <w:rPr>
                <w:rFonts w:asciiTheme="minorHAnsi" w:eastAsiaTheme="minorEastAsia" w:hAnsiTheme="minorHAnsi" w:cstheme="minorBidi"/>
                <w:b/>
                <w:sz w:val="18"/>
                <w:szCs w:val="18"/>
                <w:u w:val="single"/>
              </w:rPr>
              <w:t xml:space="preserve">Mathematics </w:t>
            </w:r>
          </w:p>
          <w:p w14:paraId="18B6F463" w14:textId="77777777" w:rsidR="002F7288" w:rsidRDefault="002F7288" w:rsidP="00083E7A">
            <w:pPr>
              <w:pStyle w:val="ListParagraph"/>
              <w:numPr>
                <w:ilvl w:val="0"/>
                <w:numId w:val="3"/>
              </w:numPr>
              <w:rPr>
                <w:rFonts w:asciiTheme="minorHAnsi" w:eastAsiaTheme="minorEastAsia" w:hAnsiTheme="minorHAnsi" w:cstheme="minorBidi"/>
                <w:sz w:val="18"/>
                <w:szCs w:val="18"/>
              </w:rPr>
            </w:pPr>
            <w:r>
              <w:rPr>
                <w:rFonts w:asciiTheme="minorHAnsi" w:eastAsiaTheme="minorEastAsia" w:hAnsiTheme="minorHAnsi" w:cstheme="minorBidi"/>
                <w:sz w:val="18"/>
                <w:szCs w:val="18"/>
              </w:rPr>
              <w:t>Whole school training – The mastery approach</w:t>
            </w:r>
          </w:p>
          <w:p w14:paraId="3DCA3934" w14:textId="77777777" w:rsidR="002F7288" w:rsidRPr="00DB73B8" w:rsidRDefault="002F7288" w:rsidP="00083E7A">
            <w:pPr>
              <w:pStyle w:val="ListParagraph"/>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 xml:space="preserve">Y1 </w:t>
            </w:r>
            <w:r>
              <w:rPr>
                <w:rFonts w:asciiTheme="minorHAnsi" w:eastAsiaTheme="minorEastAsia" w:hAnsiTheme="minorHAnsi" w:cstheme="minorBidi"/>
                <w:sz w:val="18"/>
                <w:szCs w:val="18"/>
              </w:rPr>
              <w:t xml:space="preserve">– Y6 Follow Effective </w:t>
            </w:r>
            <w:proofErr w:type="spellStart"/>
            <w:r>
              <w:rPr>
                <w:rFonts w:asciiTheme="minorHAnsi" w:eastAsiaTheme="minorEastAsia" w:hAnsiTheme="minorHAnsi" w:cstheme="minorBidi"/>
                <w:sz w:val="18"/>
                <w:szCs w:val="18"/>
              </w:rPr>
              <w:t>Maths</w:t>
            </w:r>
            <w:proofErr w:type="spellEnd"/>
            <w:r>
              <w:rPr>
                <w:rFonts w:asciiTheme="minorHAnsi" w:eastAsiaTheme="minorEastAsia" w:hAnsiTheme="minorHAnsi" w:cstheme="minorBidi"/>
                <w:sz w:val="18"/>
                <w:szCs w:val="18"/>
              </w:rPr>
              <w:t xml:space="preserve"> bridging units</w:t>
            </w:r>
          </w:p>
          <w:p w14:paraId="1201656C" w14:textId="77777777" w:rsidR="002F7288" w:rsidRPr="00696AE1" w:rsidRDefault="002F7288" w:rsidP="00083E7A">
            <w:pPr>
              <w:pStyle w:val="ListParagraph"/>
              <w:numPr>
                <w:ilvl w:val="0"/>
                <w:numId w:val="3"/>
              </w:numPr>
              <w:rPr>
                <w:rFonts w:asciiTheme="minorHAnsi" w:eastAsiaTheme="minorEastAsia" w:hAnsiTheme="minorHAnsi" w:cstheme="minorBidi"/>
                <w:color w:val="000000" w:themeColor="text1"/>
                <w:sz w:val="18"/>
                <w:szCs w:val="18"/>
              </w:rPr>
            </w:pPr>
            <w:r w:rsidRPr="00696AE1">
              <w:rPr>
                <w:rFonts w:asciiTheme="minorHAnsi" w:eastAsiaTheme="minorEastAsia" w:hAnsiTheme="minorHAnsi" w:cstheme="minorBidi"/>
                <w:color w:val="000000" w:themeColor="text1"/>
                <w:sz w:val="18"/>
                <w:szCs w:val="18"/>
              </w:rPr>
              <w:t xml:space="preserve">PUMA </w:t>
            </w:r>
            <w:proofErr w:type="spellStart"/>
            <w:r>
              <w:rPr>
                <w:rFonts w:asciiTheme="minorHAnsi" w:eastAsiaTheme="minorEastAsia" w:hAnsiTheme="minorHAnsi" w:cstheme="minorBidi"/>
                <w:color w:val="000000" w:themeColor="text1"/>
                <w:sz w:val="18"/>
                <w:szCs w:val="18"/>
              </w:rPr>
              <w:t>standardised</w:t>
            </w:r>
            <w:proofErr w:type="spellEnd"/>
            <w:r>
              <w:rPr>
                <w:rFonts w:asciiTheme="minorHAnsi" w:eastAsiaTheme="minorEastAsia" w:hAnsiTheme="minorHAnsi" w:cstheme="minorBidi"/>
                <w:color w:val="000000" w:themeColor="text1"/>
                <w:sz w:val="18"/>
                <w:szCs w:val="18"/>
              </w:rPr>
              <w:t xml:space="preserve"> assessment</w:t>
            </w:r>
            <w:r w:rsidRPr="00696AE1">
              <w:rPr>
                <w:rFonts w:asciiTheme="minorHAnsi" w:eastAsiaTheme="minorEastAsia" w:hAnsiTheme="minorHAnsi" w:cstheme="minorBidi"/>
                <w:color w:val="000000" w:themeColor="text1"/>
                <w:sz w:val="18"/>
                <w:szCs w:val="18"/>
              </w:rPr>
              <w:t xml:space="preserve">– w/b 23.11.20 </w:t>
            </w:r>
          </w:p>
          <w:p w14:paraId="5A9C986E" w14:textId="77777777" w:rsidR="002F7288" w:rsidRDefault="002F7288" w:rsidP="00083E7A">
            <w:pPr>
              <w:pStyle w:val="ListParagraph"/>
              <w:numPr>
                <w:ilvl w:val="0"/>
                <w:numId w:val="3"/>
              </w:numPr>
              <w:rPr>
                <w:rFonts w:asciiTheme="minorHAnsi" w:eastAsiaTheme="minorEastAsia" w:hAnsiTheme="minorHAnsi" w:cstheme="minorBidi"/>
                <w:color w:val="000000" w:themeColor="text1"/>
                <w:sz w:val="18"/>
                <w:szCs w:val="18"/>
              </w:rPr>
            </w:pPr>
            <w:r w:rsidRPr="00696AE1">
              <w:rPr>
                <w:rFonts w:asciiTheme="minorHAnsi" w:eastAsiaTheme="minorEastAsia" w:hAnsiTheme="minorHAnsi" w:cstheme="minorBidi"/>
                <w:color w:val="000000" w:themeColor="text1"/>
                <w:sz w:val="18"/>
                <w:szCs w:val="18"/>
              </w:rPr>
              <w:t>On-going formative assessments throughout teaching sequence.</w:t>
            </w:r>
          </w:p>
          <w:p w14:paraId="449096A4" w14:textId="77777777" w:rsidR="002F7288" w:rsidRPr="00696AE1" w:rsidRDefault="002F7288" w:rsidP="00083E7A">
            <w:pPr>
              <w:pStyle w:val="ListParagraph"/>
              <w:rPr>
                <w:rFonts w:asciiTheme="minorHAnsi" w:eastAsiaTheme="minorEastAsia" w:hAnsiTheme="minorHAnsi" w:cstheme="minorBidi"/>
                <w:color w:val="000000" w:themeColor="text1"/>
                <w:sz w:val="18"/>
                <w:szCs w:val="18"/>
              </w:rPr>
            </w:pPr>
          </w:p>
          <w:p w14:paraId="79EFF3E1" w14:textId="77777777" w:rsidR="002F7288" w:rsidRPr="00B735C2" w:rsidRDefault="002F7288" w:rsidP="00083E7A">
            <w:pPr>
              <w:rPr>
                <w:rFonts w:asciiTheme="minorHAnsi" w:eastAsiaTheme="minorEastAsia" w:hAnsiTheme="minorHAnsi" w:cstheme="minorBidi"/>
                <w:b/>
                <w:sz w:val="18"/>
                <w:szCs w:val="18"/>
                <w:u w:val="single"/>
              </w:rPr>
            </w:pPr>
            <w:r w:rsidRPr="29E8F31E">
              <w:rPr>
                <w:rFonts w:asciiTheme="minorHAnsi" w:eastAsiaTheme="minorEastAsia" w:hAnsiTheme="minorHAnsi" w:cstheme="minorBidi"/>
                <w:b/>
                <w:sz w:val="18"/>
                <w:szCs w:val="18"/>
                <w:u w:val="single"/>
              </w:rPr>
              <w:t>Wider curriculum</w:t>
            </w:r>
          </w:p>
          <w:p w14:paraId="056C0AEF" w14:textId="77777777" w:rsidR="002F7288" w:rsidRPr="00B735C2" w:rsidRDefault="002F7288" w:rsidP="00083E7A">
            <w:pPr>
              <w:pStyle w:val="ListParagraph"/>
              <w:numPr>
                <w:ilvl w:val="0"/>
                <w:numId w:val="3"/>
              </w:numPr>
              <w:rPr>
                <w:rFonts w:asciiTheme="minorHAnsi" w:eastAsiaTheme="minorEastAsia" w:hAnsiTheme="minorHAnsi" w:cstheme="minorBidi"/>
                <w:b/>
                <w:sz w:val="18"/>
                <w:szCs w:val="18"/>
              </w:rPr>
            </w:pPr>
            <w:r w:rsidRPr="29E8F31E">
              <w:rPr>
                <w:rFonts w:asciiTheme="minorHAnsi" w:eastAsiaTheme="minorEastAsia" w:hAnsiTheme="minorHAnsi" w:cstheme="minorBidi"/>
                <w:sz w:val="18"/>
                <w:szCs w:val="18"/>
              </w:rPr>
              <w:t>Implementation of universal strategies and targeted intervention for children who have wider gaps in English as a result of limited language exposure during lock down. Analysis of need through language screening.</w:t>
            </w:r>
          </w:p>
          <w:p w14:paraId="1CEC209C" w14:textId="77777777" w:rsidR="002F7288" w:rsidRPr="0057116B" w:rsidRDefault="002F7288" w:rsidP="00083E7A">
            <w:pPr>
              <w:pStyle w:val="ListParagraph"/>
              <w:numPr>
                <w:ilvl w:val="0"/>
                <w:numId w:val="3"/>
              </w:numPr>
              <w:rPr>
                <w:rFonts w:asciiTheme="minorHAnsi" w:eastAsiaTheme="minorEastAsia" w:hAnsiTheme="minorHAnsi" w:cstheme="minorBidi"/>
                <w:sz w:val="18"/>
                <w:szCs w:val="18"/>
              </w:rPr>
            </w:pPr>
            <w:r w:rsidRPr="0057116B">
              <w:rPr>
                <w:rFonts w:asciiTheme="minorHAnsi" w:eastAsiaTheme="minorEastAsia" w:hAnsiTheme="minorHAnsi" w:cstheme="minorBidi"/>
                <w:sz w:val="18"/>
                <w:szCs w:val="18"/>
              </w:rPr>
              <w:t>Subject leaders have identified gaps in knowledge and amended previous plans, supported by Trust documents.</w:t>
            </w:r>
          </w:p>
          <w:p w14:paraId="29ABB37A" w14:textId="77777777" w:rsidR="002F7288" w:rsidRPr="0057116B" w:rsidRDefault="002F7288" w:rsidP="00083E7A">
            <w:pPr>
              <w:pStyle w:val="ListParagraph"/>
              <w:numPr>
                <w:ilvl w:val="0"/>
                <w:numId w:val="3"/>
              </w:numPr>
              <w:rPr>
                <w:rFonts w:asciiTheme="minorHAnsi" w:eastAsiaTheme="minorEastAsia" w:hAnsiTheme="minorHAnsi" w:cstheme="minorBidi"/>
                <w:sz w:val="18"/>
                <w:szCs w:val="18"/>
              </w:rPr>
            </w:pPr>
            <w:r w:rsidRPr="0057116B">
              <w:rPr>
                <w:rFonts w:asciiTheme="minorHAnsi" w:eastAsiaTheme="minorEastAsia" w:hAnsiTheme="minorHAnsi" w:cstheme="minorBidi"/>
                <w:sz w:val="18"/>
                <w:szCs w:val="18"/>
              </w:rPr>
              <w:t xml:space="preserve">Through ongoing formative assessment (observing pupils, talking to pupils to assess understanding and scrutiny of pupil's work, as recommended in Section 3 of the </w:t>
            </w:r>
            <w:proofErr w:type="spellStart"/>
            <w:r w:rsidRPr="0057116B">
              <w:rPr>
                <w:rFonts w:asciiTheme="minorHAnsi" w:eastAsiaTheme="minorEastAsia" w:hAnsiTheme="minorHAnsi" w:cstheme="minorBidi"/>
                <w:sz w:val="18"/>
                <w:szCs w:val="18"/>
              </w:rPr>
              <w:t>DfE</w:t>
            </w:r>
            <w:proofErr w:type="spellEnd"/>
            <w:r w:rsidRPr="0057116B">
              <w:rPr>
                <w:rFonts w:asciiTheme="minorHAnsi" w:eastAsiaTheme="minorEastAsia" w:hAnsiTheme="minorHAnsi" w:cstheme="minorBidi"/>
                <w:sz w:val="18"/>
                <w:szCs w:val="18"/>
              </w:rPr>
              <w:t xml:space="preserve"> guidance) teachers will be altering their teaching sequences accordingly to identify gaps in skills progression. </w:t>
            </w:r>
          </w:p>
          <w:p w14:paraId="3B1108A4" w14:textId="77777777" w:rsidR="002F7288" w:rsidRPr="00B735C2" w:rsidRDefault="002F7288" w:rsidP="00083E7A">
            <w:pPr>
              <w:pStyle w:val="ListParagraph"/>
              <w:numPr>
                <w:ilvl w:val="0"/>
                <w:numId w:val="3"/>
              </w:numPr>
              <w:rPr>
                <w:rFonts w:asciiTheme="minorHAnsi" w:eastAsiaTheme="minorEastAsia" w:hAnsiTheme="minorHAnsi" w:cstheme="minorBidi"/>
                <w:color w:val="2F5496" w:themeColor="accent1" w:themeShade="BF"/>
                <w:sz w:val="18"/>
                <w:szCs w:val="18"/>
              </w:rPr>
            </w:pPr>
            <w:r w:rsidRPr="00556443">
              <w:rPr>
                <w:rFonts w:asciiTheme="minorHAnsi" w:eastAsiaTheme="minorEastAsia" w:hAnsiTheme="minorHAnsi" w:cstheme="minorBidi"/>
                <w:color w:val="000000" w:themeColor="text1"/>
                <w:sz w:val="18"/>
                <w:szCs w:val="18"/>
              </w:rPr>
              <w:t xml:space="preserve">Teachers will assess knowledge retention through an identified application opportunity at the end of a unit. </w:t>
            </w:r>
          </w:p>
          <w:p w14:paraId="178553B2" w14:textId="77777777" w:rsidR="002F7288" w:rsidRPr="00214A85" w:rsidRDefault="002F7288" w:rsidP="00083E7A">
            <w:pPr>
              <w:pStyle w:val="ListParagraph"/>
              <w:numPr>
                <w:ilvl w:val="0"/>
                <w:numId w:val="3"/>
              </w:numPr>
              <w:rPr>
                <w:rFonts w:asciiTheme="minorHAnsi" w:eastAsiaTheme="minorEastAsia" w:hAnsiTheme="minorHAnsi" w:cstheme="minorBidi"/>
                <w:color w:val="000000" w:themeColor="text1"/>
                <w:sz w:val="18"/>
                <w:szCs w:val="18"/>
              </w:rPr>
            </w:pPr>
            <w:r w:rsidRPr="00214A85">
              <w:rPr>
                <w:rFonts w:asciiTheme="minorHAnsi" w:eastAsiaTheme="minorEastAsia" w:hAnsiTheme="minorHAnsi" w:cstheme="minorBidi"/>
                <w:color w:val="000000" w:themeColor="text1"/>
                <w:sz w:val="18"/>
                <w:szCs w:val="18"/>
              </w:rPr>
              <w:t xml:space="preserve">COVID secure RA in place for all </w:t>
            </w:r>
            <w:proofErr w:type="gramStart"/>
            <w:r w:rsidRPr="00214A85">
              <w:rPr>
                <w:rFonts w:asciiTheme="minorHAnsi" w:eastAsiaTheme="minorEastAsia" w:hAnsiTheme="minorHAnsi" w:cstheme="minorBidi"/>
                <w:color w:val="000000" w:themeColor="text1"/>
                <w:sz w:val="18"/>
                <w:szCs w:val="18"/>
              </w:rPr>
              <w:t>curriculum  activities</w:t>
            </w:r>
            <w:proofErr w:type="gramEnd"/>
          </w:p>
          <w:p w14:paraId="70E89E84" w14:textId="77777777" w:rsidR="002F7288" w:rsidRDefault="002F7288" w:rsidP="00083E7A">
            <w:pPr>
              <w:spacing w:line="257" w:lineRule="auto"/>
              <w:rPr>
                <w:rFonts w:asciiTheme="minorHAnsi" w:eastAsiaTheme="minorEastAsia" w:hAnsiTheme="minorHAnsi" w:cstheme="minorBidi"/>
                <w:sz w:val="18"/>
                <w:szCs w:val="18"/>
              </w:rPr>
            </w:pPr>
          </w:p>
          <w:p w14:paraId="27161967" w14:textId="77777777" w:rsidR="002F7288" w:rsidRPr="00B735C2" w:rsidRDefault="002F7288" w:rsidP="00083E7A">
            <w:pPr>
              <w:spacing w:line="257" w:lineRule="auto"/>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 xml:space="preserve">See School and Trust skills progression documents </w:t>
            </w:r>
          </w:p>
          <w:p w14:paraId="15D94A2E" w14:textId="77777777" w:rsidR="002F7288" w:rsidRPr="00B735C2" w:rsidRDefault="002F7288" w:rsidP="00083E7A">
            <w:p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 xml:space="preserve">   </w:t>
            </w:r>
          </w:p>
        </w:tc>
        <w:tc>
          <w:tcPr>
            <w:tcW w:w="1701" w:type="dxa"/>
            <w:gridSpan w:val="3"/>
            <w:tcBorders>
              <w:bottom w:val="single" w:sz="4" w:space="0" w:color="auto"/>
            </w:tcBorders>
            <w:shd w:val="clear" w:color="auto" w:fill="auto"/>
          </w:tcPr>
          <w:p w14:paraId="4BFF7E4F" w14:textId="77777777" w:rsidR="002F7288" w:rsidRDefault="002F7288" w:rsidP="00083E7A">
            <w:pPr>
              <w:pStyle w:val="Body1"/>
              <w:tabs>
                <w:tab w:val="left" w:pos="6120"/>
              </w:tabs>
              <w:rPr>
                <w:rFonts w:asciiTheme="minorHAnsi" w:hAnsiTheme="minorHAnsi"/>
                <w:sz w:val="18"/>
                <w:szCs w:val="18"/>
              </w:rPr>
            </w:pPr>
            <w:r>
              <w:rPr>
                <w:rFonts w:asciiTheme="minorHAnsi" w:hAnsiTheme="minorHAnsi"/>
                <w:sz w:val="18"/>
                <w:szCs w:val="18"/>
              </w:rPr>
              <w:lastRenderedPageBreak/>
              <w:t>AHT Assessment/</w:t>
            </w:r>
          </w:p>
          <w:p w14:paraId="239D6E00" w14:textId="77777777" w:rsidR="002F7288" w:rsidRDefault="002F7288" w:rsidP="00083E7A">
            <w:pPr>
              <w:pStyle w:val="Body1"/>
              <w:tabs>
                <w:tab w:val="left" w:pos="6120"/>
              </w:tabs>
              <w:rPr>
                <w:rFonts w:asciiTheme="minorHAnsi" w:hAnsiTheme="minorHAnsi"/>
                <w:sz w:val="18"/>
                <w:szCs w:val="18"/>
              </w:rPr>
            </w:pPr>
            <w:r>
              <w:rPr>
                <w:rFonts w:asciiTheme="minorHAnsi" w:hAnsiTheme="minorHAnsi"/>
                <w:sz w:val="18"/>
                <w:szCs w:val="18"/>
              </w:rPr>
              <w:t>AHT Curriculum/</w:t>
            </w:r>
          </w:p>
          <w:p w14:paraId="6991AC8C" w14:textId="77777777" w:rsidR="002F7288" w:rsidRDefault="002F7288" w:rsidP="00083E7A">
            <w:pPr>
              <w:pStyle w:val="Body1"/>
              <w:tabs>
                <w:tab w:val="left" w:pos="6120"/>
              </w:tabs>
              <w:rPr>
                <w:rFonts w:asciiTheme="minorHAnsi" w:hAnsiTheme="minorHAnsi"/>
                <w:sz w:val="18"/>
                <w:szCs w:val="18"/>
              </w:rPr>
            </w:pPr>
            <w:r>
              <w:rPr>
                <w:rFonts w:asciiTheme="minorHAnsi" w:hAnsiTheme="minorHAnsi"/>
                <w:sz w:val="18"/>
                <w:szCs w:val="18"/>
              </w:rPr>
              <w:t>AHT Individual Needs</w:t>
            </w:r>
          </w:p>
          <w:p w14:paraId="149559B1" w14:textId="77777777" w:rsidR="002F7288" w:rsidRDefault="002F7288" w:rsidP="00083E7A">
            <w:pPr>
              <w:pStyle w:val="Body1"/>
              <w:tabs>
                <w:tab w:val="left" w:pos="6120"/>
              </w:tabs>
              <w:rPr>
                <w:rFonts w:asciiTheme="minorHAnsi" w:hAnsiTheme="minorHAnsi"/>
                <w:sz w:val="18"/>
                <w:szCs w:val="18"/>
              </w:rPr>
            </w:pPr>
          </w:p>
          <w:p w14:paraId="409EA52E" w14:textId="77777777" w:rsidR="002F7288" w:rsidRDefault="002F7288" w:rsidP="00083E7A">
            <w:pPr>
              <w:pStyle w:val="Body1"/>
              <w:tabs>
                <w:tab w:val="left" w:pos="6120"/>
              </w:tabs>
              <w:rPr>
                <w:rFonts w:asciiTheme="minorHAnsi" w:hAnsiTheme="minorHAnsi"/>
                <w:sz w:val="18"/>
                <w:szCs w:val="18"/>
              </w:rPr>
            </w:pPr>
          </w:p>
          <w:p w14:paraId="2133B34C" w14:textId="77777777" w:rsidR="002F7288" w:rsidRDefault="002F7288" w:rsidP="00083E7A">
            <w:pPr>
              <w:pStyle w:val="Body1"/>
              <w:tabs>
                <w:tab w:val="left" w:pos="6120"/>
              </w:tabs>
              <w:rPr>
                <w:rFonts w:asciiTheme="minorHAnsi" w:hAnsiTheme="minorHAnsi"/>
                <w:sz w:val="18"/>
                <w:szCs w:val="18"/>
              </w:rPr>
            </w:pPr>
          </w:p>
          <w:p w14:paraId="57723F6D" w14:textId="77777777" w:rsidR="002F7288" w:rsidRDefault="002F7288" w:rsidP="00083E7A">
            <w:pPr>
              <w:pStyle w:val="Body1"/>
              <w:tabs>
                <w:tab w:val="left" w:pos="6120"/>
              </w:tabs>
              <w:rPr>
                <w:rFonts w:asciiTheme="minorHAnsi" w:hAnsiTheme="minorHAnsi"/>
                <w:sz w:val="18"/>
                <w:szCs w:val="18"/>
              </w:rPr>
            </w:pPr>
          </w:p>
          <w:p w14:paraId="54F82A1D" w14:textId="77777777" w:rsidR="002F7288" w:rsidRDefault="002F7288" w:rsidP="00083E7A">
            <w:pPr>
              <w:pStyle w:val="Body1"/>
              <w:tabs>
                <w:tab w:val="left" w:pos="6120"/>
              </w:tabs>
              <w:rPr>
                <w:rFonts w:asciiTheme="minorHAnsi" w:hAnsiTheme="minorHAnsi"/>
                <w:sz w:val="18"/>
                <w:szCs w:val="18"/>
              </w:rPr>
            </w:pPr>
          </w:p>
          <w:p w14:paraId="4F747B7E" w14:textId="77777777" w:rsidR="002F7288" w:rsidRDefault="002F7288" w:rsidP="00083E7A">
            <w:pPr>
              <w:pStyle w:val="Body1"/>
              <w:tabs>
                <w:tab w:val="left" w:pos="6120"/>
              </w:tabs>
              <w:rPr>
                <w:rFonts w:asciiTheme="minorHAnsi" w:hAnsiTheme="minorHAnsi"/>
                <w:sz w:val="18"/>
                <w:szCs w:val="18"/>
              </w:rPr>
            </w:pPr>
          </w:p>
          <w:p w14:paraId="42B26C43" w14:textId="77777777" w:rsidR="002F7288" w:rsidRDefault="002F7288" w:rsidP="00083E7A">
            <w:pPr>
              <w:pStyle w:val="Body1"/>
              <w:tabs>
                <w:tab w:val="left" w:pos="6120"/>
              </w:tabs>
              <w:rPr>
                <w:rFonts w:asciiTheme="minorHAnsi" w:hAnsiTheme="minorHAnsi"/>
                <w:sz w:val="18"/>
                <w:szCs w:val="18"/>
              </w:rPr>
            </w:pPr>
          </w:p>
          <w:p w14:paraId="51F017DC" w14:textId="77777777" w:rsidR="002F7288" w:rsidRDefault="002F7288" w:rsidP="00083E7A">
            <w:pPr>
              <w:pStyle w:val="Body1"/>
              <w:tabs>
                <w:tab w:val="left" w:pos="6120"/>
              </w:tabs>
              <w:rPr>
                <w:rFonts w:asciiTheme="minorHAnsi" w:hAnsiTheme="minorHAnsi"/>
                <w:sz w:val="18"/>
                <w:szCs w:val="18"/>
              </w:rPr>
            </w:pPr>
          </w:p>
          <w:p w14:paraId="02D044BE" w14:textId="77777777" w:rsidR="002F7288" w:rsidRDefault="002F7288" w:rsidP="00083E7A">
            <w:pPr>
              <w:pStyle w:val="Body1"/>
              <w:tabs>
                <w:tab w:val="left" w:pos="6120"/>
              </w:tabs>
              <w:rPr>
                <w:rFonts w:asciiTheme="minorHAnsi" w:hAnsiTheme="minorHAnsi"/>
                <w:sz w:val="18"/>
                <w:szCs w:val="18"/>
              </w:rPr>
            </w:pPr>
          </w:p>
          <w:p w14:paraId="0AE9DD22" w14:textId="77777777" w:rsidR="002F7288" w:rsidRDefault="002F7288" w:rsidP="00083E7A">
            <w:pPr>
              <w:pStyle w:val="Body1"/>
              <w:tabs>
                <w:tab w:val="left" w:pos="6120"/>
              </w:tabs>
              <w:rPr>
                <w:rFonts w:asciiTheme="minorHAnsi" w:hAnsiTheme="minorHAnsi"/>
                <w:sz w:val="18"/>
                <w:szCs w:val="18"/>
              </w:rPr>
            </w:pPr>
          </w:p>
          <w:p w14:paraId="48D505FE" w14:textId="77777777" w:rsidR="002F7288" w:rsidRDefault="002F7288" w:rsidP="00083E7A">
            <w:pPr>
              <w:pStyle w:val="Body1"/>
              <w:tabs>
                <w:tab w:val="left" w:pos="6120"/>
              </w:tabs>
              <w:rPr>
                <w:rFonts w:asciiTheme="minorHAnsi" w:hAnsiTheme="minorHAnsi"/>
                <w:sz w:val="18"/>
                <w:szCs w:val="18"/>
              </w:rPr>
            </w:pPr>
          </w:p>
          <w:p w14:paraId="2F53CB4A" w14:textId="77777777" w:rsidR="002F7288" w:rsidRDefault="002F7288" w:rsidP="00083E7A">
            <w:pPr>
              <w:pStyle w:val="Body1"/>
              <w:tabs>
                <w:tab w:val="left" w:pos="6120"/>
              </w:tabs>
              <w:rPr>
                <w:rFonts w:asciiTheme="minorHAnsi" w:hAnsiTheme="minorHAnsi"/>
                <w:sz w:val="18"/>
                <w:szCs w:val="18"/>
              </w:rPr>
            </w:pPr>
          </w:p>
          <w:p w14:paraId="3CAAA143" w14:textId="77777777" w:rsidR="002F7288" w:rsidRDefault="002F7288" w:rsidP="00083E7A">
            <w:pPr>
              <w:pStyle w:val="Body1"/>
              <w:tabs>
                <w:tab w:val="left" w:pos="6120"/>
              </w:tabs>
              <w:rPr>
                <w:rFonts w:asciiTheme="minorHAnsi" w:hAnsiTheme="minorHAnsi"/>
                <w:sz w:val="18"/>
                <w:szCs w:val="18"/>
              </w:rPr>
            </w:pPr>
          </w:p>
          <w:p w14:paraId="78F956D6" w14:textId="77777777" w:rsidR="002F7288" w:rsidRDefault="002F7288" w:rsidP="00083E7A">
            <w:pPr>
              <w:pStyle w:val="Body1"/>
              <w:tabs>
                <w:tab w:val="left" w:pos="6120"/>
              </w:tabs>
              <w:rPr>
                <w:rFonts w:asciiTheme="minorHAnsi" w:hAnsiTheme="minorHAnsi"/>
                <w:sz w:val="18"/>
                <w:szCs w:val="18"/>
              </w:rPr>
            </w:pPr>
          </w:p>
          <w:p w14:paraId="1085453C" w14:textId="77777777" w:rsidR="002F7288" w:rsidRDefault="002F7288" w:rsidP="00083E7A">
            <w:pPr>
              <w:pStyle w:val="Body1"/>
              <w:tabs>
                <w:tab w:val="left" w:pos="6120"/>
              </w:tabs>
              <w:rPr>
                <w:rFonts w:asciiTheme="minorHAnsi" w:hAnsiTheme="minorHAnsi"/>
                <w:sz w:val="18"/>
                <w:szCs w:val="18"/>
              </w:rPr>
            </w:pPr>
          </w:p>
          <w:p w14:paraId="63BDBB14" w14:textId="77777777" w:rsidR="002F7288" w:rsidRDefault="002F7288" w:rsidP="00083E7A">
            <w:pPr>
              <w:pStyle w:val="Body1"/>
              <w:tabs>
                <w:tab w:val="left" w:pos="6120"/>
              </w:tabs>
              <w:rPr>
                <w:rFonts w:asciiTheme="minorHAnsi" w:hAnsiTheme="minorHAnsi"/>
                <w:sz w:val="18"/>
                <w:szCs w:val="18"/>
              </w:rPr>
            </w:pPr>
            <w:r>
              <w:rPr>
                <w:rFonts w:asciiTheme="minorHAnsi" w:hAnsiTheme="minorHAnsi"/>
                <w:sz w:val="18"/>
                <w:szCs w:val="18"/>
              </w:rPr>
              <w:lastRenderedPageBreak/>
              <w:t>KS1 lead/ phonic lead</w:t>
            </w:r>
          </w:p>
          <w:p w14:paraId="00BED585" w14:textId="77777777" w:rsidR="002F7288" w:rsidRDefault="002F7288" w:rsidP="00083E7A">
            <w:pPr>
              <w:pStyle w:val="Body1"/>
              <w:tabs>
                <w:tab w:val="left" w:pos="6120"/>
              </w:tabs>
              <w:rPr>
                <w:rFonts w:asciiTheme="minorHAnsi" w:hAnsiTheme="minorHAnsi"/>
                <w:sz w:val="18"/>
                <w:szCs w:val="18"/>
              </w:rPr>
            </w:pPr>
          </w:p>
          <w:p w14:paraId="34120E55" w14:textId="77777777" w:rsidR="002F7288" w:rsidRDefault="002F7288" w:rsidP="00083E7A">
            <w:pPr>
              <w:pStyle w:val="Body1"/>
              <w:tabs>
                <w:tab w:val="left" w:pos="6120"/>
              </w:tabs>
              <w:rPr>
                <w:rFonts w:asciiTheme="minorHAnsi" w:hAnsiTheme="minorHAnsi"/>
                <w:sz w:val="18"/>
                <w:szCs w:val="18"/>
              </w:rPr>
            </w:pPr>
          </w:p>
          <w:p w14:paraId="33BCA381" w14:textId="77777777" w:rsidR="002F7288" w:rsidRDefault="002F7288" w:rsidP="00083E7A">
            <w:pPr>
              <w:pStyle w:val="Body1"/>
              <w:tabs>
                <w:tab w:val="left" w:pos="6120"/>
              </w:tabs>
              <w:rPr>
                <w:rFonts w:asciiTheme="minorHAnsi" w:hAnsiTheme="minorHAnsi"/>
                <w:sz w:val="18"/>
                <w:szCs w:val="18"/>
              </w:rPr>
            </w:pPr>
          </w:p>
          <w:p w14:paraId="66D95BEC" w14:textId="77777777" w:rsidR="002F7288" w:rsidRDefault="002F7288" w:rsidP="00083E7A">
            <w:pPr>
              <w:pStyle w:val="Body1"/>
              <w:tabs>
                <w:tab w:val="left" w:pos="6120"/>
              </w:tabs>
              <w:rPr>
                <w:rFonts w:asciiTheme="minorHAnsi" w:hAnsiTheme="minorHAnsi"/>
                <w:sz w:val="18"/>
                <w:szCs w:val="18"/>
              </w:rPr>
            </w:pPr>
          </w:p>
          <w:p w14:paraId="3BA85CF1" w14:textId="77777777" w:rsidR="002F7288" w:rsidRDefault="002F7288" w:rsidP="00083E7A">
            <w:pPr>
              <w:pStyle w:val="Body1"/>
              <w:tabs>
                <w:tab w:val="left" w:pos="6120"/>
              </w:tabs>
              <w:rPr>
                <w:rFonts w:asciiTheme="minorHAnsi" w:hAnsiTheme="minorHAnsi"/>
                <w:sz w:val="18"/>
                <w:szCs w:val="18"/>
              </w:rPr>
            </w:pPr>
            <w:r>
              <w:rPr>
                <w:rFonts w:asciiTheme="minorHAnsi" w:hAnsiTheme="minorHAnsi"/>
                <w:sz w:val="18"/>
                <w:szCs w:val="18"/>
              </w:rPr>
              <w:t>JB</w:t>
            </w:r>
          </w:p>
          <w:p w14:paraId="4502506F" w14:textId="77777777" w:rsidR="002F7288" w:rsidRDefault="002F7288" w:rsidP="00083E7A">
            <w:pPr>
              <w:pStyle w:val="Body1"/>
              <w:tabs>
                <w:tab w:val="left" w:pos="6120"/>
              </w:tabs>
              <w:rPr>
                <w:rFonts w:asciiTheme="minorHAnsi" w:hAnsiTheme="minorHAnsi"/>
                <w:sz w:val="18"/>
                <w:szCs w:val="18"/>
              </w:rPr>
            </w:pPr>
          </w:p>
          <w:p w14:paraId="04D485B9" w14:textId="77777777" w:rsidR="002F7288" w:rsidRDefault="002F7288" w:rsidP="00083E7A">
            <w:pPr>
              <w:pStyle w:val="Body1"/>
              <w:tabs>
                <w:tab w:val="left" w:pos="6120"/>
              </w:tabs>
              <w:rPr>
                <w:rFonts w:asciiTheme="minorHAnsi" w:hAnsiTheme="minorHAnsi"/>
                <w:sz w:val="18"/>
                <w:szCs w:val="18"/>
              </w:rPr>
            </w:pPr>
          </w:p>
          <w:p w14:paraId="681AC40D" w14:textId="77777777" w:rsidR="002F7288" w:rsidRDefault="002F7288" w:rsidP="00083E7A">
            <w:pPr>
              <w:pStyle w:val="Body1"/>
              <w:tabs>
                <w:tab w:val="left" w:pos="6120"/>
              </w:tabs>
              <w:rPr>
                <w:rFonts w:asciiTheme="minorHAnsi" w:hAnsiTheme="minorHAnsi"/>
                <w:sz w:val="18"/>
                <w:szCs w:val="18"/>
              </w:rPr>
            </w:pPr>
          </w:p>
          <w:p w14:paraId="65E00940" w14:textId="77777777" w:rsidR="002F7288" w:rsidRDefault="002F7288" w:rsidP="00083E7A">
            <w:pPr>
              <w:pStyle w:val="Body1"/>
              <w:tabs>
                <w:tab w:val="left" w:pos="6120"/>
              </w:tabs>
              <w:rPr>
                <w:rFonts w:asciiTheme="minorHAnsi" w:hAnsiTheme="minorHAnsi"/>
                <w:sz w:val="18"/>
                <w:szCs w:val="18"/>
              </w:rPr>
            </w:pPr>
          </w:p>
          <w:p w14:paraId="5ECFD6FB" w14:textId="77777777" w:rsidR="002F7288" w:rsidRDefault="002F7288" w:rsidP="00083E7A">
            <w:pPr>
              <w:pStyle w:val="Body1"/>
              <w:tabs>
                <w:tab w:val="left" w:pos="6120"/>
              </w:tabs>
              <w:rPr>
                <w:rFonts w:asciiTheme="minorHAnsi" w:hAnsiTheme="minorHAnsi"/>
                <w:sz w:val="18"/>
                <w:szCs w:val="18"/>
              </w:rPr>
            </w:pPr>
          </w:p>
          <w:p w14:paraId="66774940" w14:textId="77777777" w:rsidR="002F7288" w:rsidRDefault="002F7288" w:rsidP="00083E7A">
            <w:pPr>
              <w:pStyle w:val="Body1"/>
              <w:tabs>
                <w:tab w:val="left" w:pos="6120"/>
              </w:tabs>
              <w:rPr>
                <w:rFonts w:asciiTheme="minorHAnsi" w:hAnsiTheme="minorHAnsi"/>
                <w:sz w:val="18"/>
                <w:szCs w:val="18"/>
              </w:rPr>
            </w:pPr>
          </w:p>
          <w:p w14:paraId="094215F0" w14:textId="77777777" w:rsidR="002F7288" w:rsidRDefault="002F7288" w:rsidP="00083E7A">
            <w:pPr>
              <w:pStyle w:val="Body1"/>
              <w:tabs>
                <w:tab w:val="left" w:pos="6120"/>
              </w:tabs>
              <w:rPr>
                <w:rFonts w:asciiTheme="minorHAnsi" w:hAnsiTheme="minorHAnsi"/>
                <w:sz w:val="18"/>
                <w:szCs w:val="18"/>
              </w:rPr>
            </w:pPr>
          </w:p>
          <w:p w14:paraId="47504B10" w14:textId="77777777" w:rsidR="002F7288" w:rsidRDefault="002F7288" w:rsidP="00083E7A">
            <w:pPr>
              <w:pStyle w:val="Body1"/>
              <w:tabs>
                <w:tab w:val="left" w:pos="6120"/>
              </w:tabs>
              <w:rPr>
                <w:rFonts w:asciiTheme="minorHAnsi" w:hAnsiTheme="minorHAnsi"/>
                <w:sz w:val="18"/>
                <w:szCs w:val="18"/>
              </w:rPr>
            </w:pPr>
          </w:p>
          <w:p w14:paraId="6E5C8B76" w14:textId="77777777" w:rsidR="002F7288" w:rsidRDefault="002F7288" w:rsidP="00083E7A">
            <w:pPr>
              <w:pStyle w:val="Body1"/>
              <w:tabs>
                <w:tab w:val="left" w:pos="6120"/>
              </w:tabs>
              <w:rPr>
                <w:rFonts w:asciiTheme="minorHAnsi" w:hAnsiTheme="minorHAnsi"/>
                <w:sz w:val="18"/>
                <w:szCs w:val="18"/>
              </w:rPr>
            </w:pPr>
          </w:p>
          <w:p w14:paraId="6F5F2839" w14:textId="77777777" w:rsidR="002F7288" w:rsidRDefault="002F7288" w:rsidP="00083E7A">
            <w:pPr>
              <w:pStyle w:val="Body1"/>
              <w:tabs>
                <w:tab w:val="left" w:pos="6120"/>
              </w:tabs>
              <w:rPr>
                <w:rFonts w:asciiTheme="minorHAnsi" w:hAnsiTheme="minorHAnsi"/>
                <w:sz w:val="18"/>
                <w:szCs w:val="18"/>
              </w:rPr>
            </w:pPr>
          </w:p>
          <w:p w14:paraId="30970460" w14:textId="77777777" w:rsidR="002F7288" w:rsidRDefault="002F7288" w:rsidP="00083E7A">
            <w:pPr>
              <w:pStyle w:val="Body1"/>
              <w:tabs>
                <w:tab w:val="left" w:pos="6120"/>
              </w:tabs>
              <w:rPr>
                <w:rFonts w:asciiTheme="minorHAnsi" w:hAnsiTheme="minorHAnsi"/>
                <w:sz w:val="18"/>
                <w:szCs w:val="18"/>
              </w:rPr>
            </w:pPr>
          </w:p>
          <w:p w14:paraId="2C8F9F7B" w14:textId="77777777" w:rsidR="002F7288" w:rsidRDefault="002F7288" w:rsidP="00083E7A">
            <w:pPr>
              <w:pStyle w:val="Body1"/>
              <w:tabs>
                <w:tab w:val="left" w:pos="6120"/>
              </w:tabs>
              <w:rPr>
                <w:rFonts w:asciiTheme="minorHAnsi" w:hAnsiTheme="minorHAnsi"/>
                <w:sz w:val="18"/>
                <w:szCs w:val="18"/>
              </w:rPr>
            </w:pPr>
            <w:r>
              <w:rPr>
                <w:rFonts w:asciiTheme="minorHAnsi" w:hAnsiTheme="minorHAnsi"/>
                <w:sz w:val="18"/>
                <w:szCs w:val="18"/>
              </w:rPr>
              <w:t xml:space="preserve">AHT curriculum </w:t>
            </w:r>
          </w:p>
          <w:p w14:paraId="1CE60BE6" w14:textId="77777777" w:rsidR="002F7288" w:rsidRDefault="002F7288" w:rsidP="00083E7A">
            <w:pPr>
              <w:pStyle w:val="Body1"/>
              <w:tabs>
                <w:tab w:val="left" w:pos="6120"/>
              </w:tabs>
              <w:rPr>
                <w:rFonts w:asciiTheme="minorHAnsi" w:hAnsiTheme="minorHAnsi"/>
                <w:sz w:val="18"/>
                <w:szCs w:val="18"/>
              </w:rPr>
            </w:pPr>
            <w:r>
              <w:rPr>
                <w:rFonts w:asciiTheme="minorHAnsi" w:hAnsiTheme="minorHAnsi"/>
                <w:sz w:val="18"/>
                <w:szCs w:val="18"/>
              </w:rPr>
              <w:t>lead/ reading lead</w:t>
            </w:r>
          </w:p>
          <w:p w14:paraId="406344B5" w14:textId="77777777" w:rsidR="002F7288" w:rsidRDefault="002F7288" w:rsidP="00083E7A">
            <w:pPr>
              <w:pStyle w:val="Body1"/>
              <w:tabs>
                <w:tab w:val="left" w:pos="6120"/>
              </w:tabs>
              <w:rPr>
                <w:rFonts w:asciiTheme="minorHAnsi" w:hAnsiTheme="minorHAnsi"/>
                <w:sz w:val="18"/>
                <w:szCs w:val="18"/>
              </w:rPr>
            </w:pPr>
          </w:p>
          <w:p w14:paraId="3B4F988A" w14:textId="77777777" w:rsidR="002F7288" w:rsidRDefault="002F7288" w:rsidP="00083E7A">
            <w:pPr>
              <w:pStyle w:val="Body1"/>
              <w:tabs>
                <w:tab w:val="left" w:pos="6120"/>
              </w:tabs>
              <w:rPr>
                <w:rFonts w:asciiTheme="minorHAnsi" w:hAnsiTheme="minorHAnsi"/>
                <w:sz w:val="18"/>
                <w:szCs w:val="18"/>
              </w:rPr>
            </w:pPr>
          </w:p>
          <w:p w14:paraId="779BB63A" w14:textId="77777777" w:rsidR="002F7288" w:rsidRDefault="002F7288" w:rsidP="00083E7A">
            <w:pPr>
              <w:pStyle w:val="Body1"/>
              <w:tabs>
                <w:tab w:val="left" w:pos="6120"/>
              </w:tabs>
              <w:rPr>
                <w:rFonts w:asciiTheme="minorHAnsi" w:hAnsiTheme="minorHAnsi"/>
                <w:sz w:val="18"/>
                <w:szCs w:val="18"/>
              </w:rPr>
            </w:pPr>
          </w:p>
          <w:p w14:paraId="2BAAD5F1" w14:textId="77777777" w:rsidR="002F7288" w:rsidRDefault="002F7288" w:rsidP="00083E7A">
            <w:pPr>
              <w:pStyle w:val="Body1"/>
              <w:tabs>
                <w:tab w:val="left" w:pos="6120"/>
              </w:tabs>
              <w:rPr>
                <w:rFonts w:asciiTheme="minorHAnsi" w:hAnsiTheme="minorHAnsi"/>
                <w:sz w:val="18"/>
                <w:szCs w:val="18"/>
              </w:rPr>
            </w:pPr>
          </w:p>
          <w:p w14:paraId="53DE5697" w14:textId="77777777" w:rsidR="002F7288" w:rsidRDefault="002F7288" w:rsidP="00083E7A">
            <w:pPr>
              <w:pStyle w:val="Body1"/>
              <w:tabs>
                <w:tab w:val="left" w:pos="6120"/>
              </w:tabs>
              <w:rPr>
                <w:rFonts w:asciiTheme="minorHAnsi" w:hAnsiTheme="minorHAnsi"/>
                <w:sz w:val="18"/>
                <w:szCs w:val="18"/>
              </w:rPr>
            </w:pPr>
          </w:p>
          <w:p w14:paraId="13ACC91B" w14:textId="77777777" w:rsidR="002F7288" w:rsidRDefault="002F7288" w:rsidP="00083E7A">
            <w:pPr>
              <w:pStyle w:val="Body1"/>
              <w:tabs>
                <w:tab w:val="left" w:pos="6120"/>
              </w:tabs>
              <w:rPr>
                <w:rFonts w:asciiTheme="minorHAnsi" w:hAnsiTheme="minorHAnsi"/>
                <w:sz w:val="18"/>
                <w:szCs w:val="18"/>
              </w:rPr>
            </w:pPr>
          </w:p>
          <w:p w14:paraId="66ABDA03" w14:textId="77777777" w:rsidR="002F7288" w:rsidRDefault="002F7288" w:rsidP="00083E7A">
            <w:pPr>
              <w:pStyle w:val="Body1"/>
              <w:tabs>
                <w:tab w:val="left" w:pos="6120"/>
              </w:tabs>
              <w:rPr>
                <w:rFonts w:asciiTheme="minorHAnsi" w:hAnsiTheme="minorHAnsi"/>
                <w:sz w:val="18"/>
                <w:szCs w:val="18"/>
              </w:rPr>
            </w:pPr>
          </w:p>
          <w:p w14:paraId="69D790AF" w14:textId="77777777" w:rsidR="002F7288" w:rsidRDefault="002F7288" w:rsidP="00083E7A">
            <w:pPr>
              <w:pStyle w:val="Body1"/>
              <w:tabs>
                <w:tab w:val="left" w:pos="6120"/>
              </w:tabs>
              <w:rPr>
                <w:rFonts w:asciiTheme="minorHAnsi" w:hAnsiTheme="minorHAnsi"/>
                <w:sz w:val="18"/>
                <w:szCs w:val="18"/>
              </w:rPr>
            </w:pPr>
          </w:p>
          <w:p w14:paraId="0DD6837C" w14:textId="77777777" w:rsidR="002F7288" w:rsidRDefault="002F7288" w:rsidP="00083E7A">
            <w:pPr>
              <w:pStyle w:val="Body1"/>
              <w:tabs>
                <w:tab w:val="left" w:pos="6120"/>
              </w:tabs>
              <w:rPr>
                <w:rFonts w:asciiTheme="minorHAnsi" w:hAnsiTheme="minorHAnsi"/>
                <w:sz w:val="18"/>
                <w:szCs w:val="18"/>
              </w:rPr>
            </w:pPr>
          </w:p>
          <w:p w14:paraId="797EF3D3" w14:textId="77777777" w:rsidR="002F7288" w:rsidRDefault="002F7288" w:rsidP="00083E7A">
            <w:pPr>
              <w:pStyle w:val="Body1"/>
              <w:tabs>
                <w:tab w:val="left" w:pos="6120"/>
              </w:tabs>
              <w:rPr>
                <w:rFonts w:asciiTheme="minorHAnsi" w:hAnsiTheme="minorHAnsi"/>
                <w:sz w:val="18"/>
                <w:szCs w:val="18"/>
              </w:rPr>
            </w:pPr>
          </w:p>
          <w:p w14:paraId="165CE64F" w14:textId="77777777" w:rsidR="002F7288" w:rsidRDefault="002F7288" w:rsidP="00083E7A">
            <w:pPr>
              <w:pStyle w:val="Body1"/>
              <w:tabs>
                <w:tab w:val="left" w:pos="6120"/>
              </w:tabs>
              <w:rPr>
                <w:rFonts w:asciiTheme="minorHAnsi" w:hAnsiTheme="minorHAnsi"/>
                <w:sz w:val="18"/>
                <w:szCs w:val="18"/>
              </w:rPr>
            </w:pPr>
          </w:p>
          <w:p w14:paraId="04FC1389" w14:textId="77777777" w:rsidR="002F7288" w:rsidRDefault="002F7288" w:rsidP="00083E7A">
            <w:pPr>
              <w:pStyle w:val="Body1"/>
              <w:tabs>
                <w:tab w:val="left" w:pos="6120"/>
              </w:tabs>
              <w:rPr>
                <w:rFonts w:asciiTheme="minorHAnsi" w:hAnsiTheme="minorHAnsi"/>
                <w:sz w:val="18"/>
                <w:szCs w:val="18"/>
              </w:rPr>
            </w:pPr>
          </w:p>
          <w:p w14:paraId="55861009" w14:textId="77777777" w:rsidR="002F7288" w:rsidRDefault="002F7288" w:rsidP="00083E7A">
            <w:pPr>
              <w:pStyle w:val="Body1"/>
              <w:tabs>
                <w:tab w:val="left" w:pos="6120"/>
              </w:tabs>
              <w:rPr>
                <w:rFonts w:asciiTheme="minorHAnsi" w:hAnsiTheme="minorHAnsi"/>
                <w:sz w:val="18"/>
                <w:szCs w:val="18"/>
              </w:rPr>
            </w:pPr>
          </w:p>
          <w:p w14:paraId="13221BFD" w14:textId="77777777" w:rsidR="002F7288" w:rsidRDefault="002F7288" w:rsidP="00083E7A">
            <w:pPr>
              <w:pStyle w:val="Body1"/>
              <w:tabs>
                <w:tab w:val="left" w:pos="6120"/>
              </w:tabs>
              <w:rPr>
                <w:rFonts w:asciiTheme="minorHAnsi" w:hAnsiTheme="minorHAnsi"/>
                <w:sz w:val="18"/>
                <w:szCs w:val="18"/>
              </w:rPr>
            </w:pPr>
          </w:p>
          <w:p w14:paraId="1E986FE9" w14:textId="77777777" w:rsidR="002F7288" w:rsidRDefault="002F7288" w:rsidP="00083E7A">
            <w:pPr>
              <w:pStyle w:val="Body1"/>
              <w:tabs>
                <w:tab w:val="left" w:pos="6120"/>
              </w:tabs>
              <w:rPr>
                <w:rFonts w:asciiTheme="minorHAnsi" w:hAnsiTheme="minorHAnsi"/>
                <w:sz w:val="18"/>
                <w:szCs w:val="18"/>
              </w:rPr>
            </w:pPr>
          </w:p>
          <w:p w14:paraId="5909FD8F" w14:textId="77777777" w:rsidR="002F7288" w:rsidRDefault="002F7288" w:rsidP="00083E7A">
            <w:pPr>
              <w:pStyle w:val="Body1"/>
              <w:tabs>
                <w:tab w:val="left" w:pos="6120"/>
              </w:tabs>
              <w:rPr>
                <w:rFonts w:asciiTheme="minorHAnsi" w:hAnsiTheme="minorHAnsi"/>
                <w:sz w:val="18"/>
                <w:szCs w:val="18"/>
              </w:rPr>
            </w:pPr>
          </w:p>
          <w:p w14:paraId="6F512E77" w14:textId="77777777" w:rsidR="002F7288" w:rsidRDefault="002F7288" w:rsidP="00083E7A">
            <w:pPr>
              <w:pStyle w:val="Body1"/>
              <w:tabs>
                <w:tab w:val="left" w:pos="6120"/>
              </w:tabs>
              <w:rPr>
                <w:rFonts w:asciiTheme="minorHAnsi" w:hAnsiTheme="minorHAnsi"/>
                <w:sz w:val="18"/>
                <w:szCs w:val="18"/>
              </w:rPr>
            </w:pPr>
          </w:p>
          <w:p w14:paraId="18706B11" w14:textId="77777777" w:rsidR="002F7288" w:rsidRDefault="002F7288" w:rsidP="00083E7A">
            <w:pPr>
              <w:pStyle w:val="Body1"/>
              <w:tabs>
                <w:tab w:val="left" w:pos="6120"/>
              </w:tabs>
              <w:rPr>
                <w:rFonts w:asciiTheme="minorHAnsi" w:hAnsiTheme="minorHAnsi"/>
                <w:sz w:val="18"/>
                <w:szCs w:val="18"/>
              </w:rPr>
            </w:pPr>
          </w:p>
          <w:p w14:paraId="2BC82AF1" w14:textId="77777777" w:rsidR="002F7288" w:rsidRDefault="002F7288" w:rsidP="00083E7A">
            <w:pPr>
              <w:pStyle w:val="Body1"/>
              <w:tabs>
                <w:tab w:val="left" w:pos="6120"/>
              </w:tabs>
              <w:rPr>
                <w:rFonts w:asciiTheme="minorHAnsi" w:hAnsiTheme="minorHAnsi"/>
                <w:sz w:val="18"/>
                <w:szCs w:val="18"/>
              </w:rPr>
            </w:pPr>
            <w:r>
              <w:rPr>
                <w:rFonts w:asciiTheme="minorHAnsi" w:hAnsiTheme="minorHAnsi"/>
                <w:sz w:val="18"/>
                <w:szCs w:val="18"/>
              </w:rPr>
              <w:t>AHT curriculum/ spelling lead</w:t>
            </w:r>
          </w:p>
          <w:p w14:paraId="39242922" w14:textId="77777777" w:rsidR="002F7288" w:rsidRDefault="002F7288" w:rsidP="00083E7A">
            <w:pPr>
              <w:pStyle w:val="Body1"/>
              <w:tabs>
                <w:tab w:val="left" w:pos="6120"/>
              </w:tabs>
              <w:rPr>
                <w:rFonts w:asciiTheme="minorHAnsi" w:hAnsiTheme="minorHAnsi"/>
                <w:sz w:val="18"/>
                <w:szCs w:val="18"/>
              </w:rPr>
            </w:pPr>
          </w:p>
          <w:p w14:paraId="3B4ABF10" w14:textId="77777777" w:rsidR="002F7288" w:rsidRDefault="002F7288" w:rsidP="00083E7A">
            <w:pPr>
              <w:pStyle w:val="Body1"/>
              <w:tabs>
                <w:tab w:val="left" w:pos="6120"/>
              </w:tabs>
              <w:rPr>
                <w:rFonts w:asciiTheme="minorHAnsi" w:hAnsiTheme="minorHAnsi"/>
                <w:sz w:val="18"/>
                <w:szCs w:val="18"/>
              </w:rPr>
            </w:pPr>
          </w:p>
          <w:p w14:paraId="3D90AE1E" w14:textId="77777777" w:rsidR="002F7288" w:rsidRDefault="002F7288" w:rsidP="00083E7A">
            <w:pPr>
              <w:pStyle w:val="Body1"/>
              <w:tabs>
                <w:tab w:val="left" w:pos="6120"/>
              </w:tabs>
              <w:rPr>
                <w:rFonts w:asciiTheme="minorHAnsi" w:hAnsiTheme="minorHAnsi"/>
                <w:sz w:val="18"/>
                <w:szCs w:val="18"/>
              </w:rPr>
            </w:pPr>
          </w:p>
          <w:p w14:paraId="72747E8D" w14:textId="77777777" w:rsidR="002F7288" w:rsidRDefault="002F7288" w:rsidP="00083E7A">
            <w:pPr>
              <w:pStyle w:val="Body1"/>
              <w:tabs>
                <w:tab w:val="left" w:pos="6120"/>
              </w:tabs>
              <w:rPr>
                <w:rFonts w:asciiTheme="minorHAnsi" w:hAnsiTheme="minorHAnsi"/>
                <w:sz w:val="18"/>
                <w:szCs w:val="18"/>
              </w:rPr>
            </w:pPr>
          </w:p>
          <w:p w14:paraId="7A27D643" w14:textId="77777777" w:rsidR="002F7288" w:rsidRDefault="002F7288" w:rsidP="00083E7A">
            <w:pPr>
              <w:pStyle w:val="Body1"/>
              <w:tabs>
                <w:tab w:val="left" w:pos="6120"/>
              </w:tabs>
              <w:rPr>
                <w:rFonts w:asciiTheme="minorHAnsi" w:hAnsiTheme="minorHAnsi"/>
                <w:sz w:val="18"/>
                <w:szCs w:val="18"/>
              </w:rPr>
            </w:pPr>
            <w:r>
              <w:rPr>
                <w:rFonts w:asciiTheme="minorHAnsi" w:hAnsiTheme="minorHAnsi"/>
                <w:sz w:val="18"/>
                <w:szCs w:val="18"/>
              </w:rPr>
              <w:t>EYFS lead/ AHT Individual Needs</w:t>
            </w:r>
          </w:p>
          <w:p w14:paraId="6553D008" w14:textId="77777777" w:rsidR="002F7288" w:rsidRDefault="002F7288" w:rsidP="00083E7A">
            <w:pPr>
              <w:pStyle w:val="Body1"/>
              <w:tabs>
                <w:tab w:val="left" w:pos="6120"/>
              </w:tabs>
              <w:rPr>
                <w:rFonts w:asciiTheme="minorHAnsi" w:hAnsiTheme="minorHAnsi"/>
                <w:sz w:val="18"/>
                <w:szCs w:val="18"/>
              </w:rPr>
            </w:pPr>
          </w:p>
          <w:p w14:paraId="5B60C14F" w14:textId="77777777" w:rsidR="002F7288" w:rsidRDefault="002F7288" w:rsidP="00083E7A">
            <w:pPr>
              <w:pStyle w:val="Body1"/>
              <w:tabs>
                <w:tab w:val="left" w:pos="6120"/>
              </w:tabs>
              <w:rPr>
                <w:rFonts w:asciiTheme="minorHAnsi" w:hAnsiTheme="minorHAnsi"/>
                <w:sz w:val="18"/>
                <w:szCs w:val="18"/>
              </w:rPr>
            </w:pPr>
          </w:p>
          <w:p w14:paraId="29E4DDF3" w14:textId="77777777" w:rsidR="002F7288" w:rsidRDefault="002F7288" w:rsidP="00083E7A">
            <w:pPr>
              <w:pStyle w:val="Body1"/>
              <w:tabs>
                <w:tab w:val="left" w:pos="6120"/>
              </w:tabs>
              <w:rPr>
                <w:rFonts w:asciiTheme="minorHAnsi" w:hAnsiTheme="minorHAnsi"/>
                <w:sz w:val="18"/>
                <w:szCs w:val="18"/>
              </w:rPr>
            </w:pPr>
          </w:p>
          <w:p w14:paraId="4C237C7B" w14:textId="77777777" w:rsidR="002F7288" w:rsidRDefault="002F7288" w:rsidP="00083E7A">
            <w:pPr>
              <w:pStyle w:val="Body1"/>
              <w:tabs>
                <w:tab w:val="left" w:pos="6120"/>
              </w:tabs>
              <w:rPr>
                <w:rFonts w:asciiTheme="minorHAnsi" w:hAnsiTheme="minorHAnsi"/>
                <w:sz w:val="18"/>
                <w:szCs w:val="18"/>
              </w:rPr>
            </w:pPr>
          </w:p>
          <w:p w14:paraId="086B6649" w14:textId="77777777" w:rsidR="002F7288" w:rsidRDefault="002F7288" w:rsidP="00083E7A">
            <w:pPr>
              <w:pStyle w:val="Body1"/>
              <w:tabs>
                <w:tab w:val="left" w:pos="6120"/>
              </w:tabs>
              <w:rPr>
                <w:rFonts w:asciiTheme="minorHAnsi" w:hAnsiTheme="minorHAnsi"/>
                <w:sz w:val="18"/>
                <w:szCs w:val="18"/>
              </w:rPr>
            </w:pPr>
          </w:p>
          <w:p w14:paraId="1B3FABB4" w14:textId="77777777" w:rsidR="002F7288" w:rsidRDefault="002F7288" w:rsidP="00083E7A">
            <w:pPr>
              <w:pStyle w:val="Body1"/>
              <w:tabs>
                <w:tab w:val="left" w:pos="6120"/>
              </w:tabs>
              <w:rPr>
                <w:rFonts w:asciiTheme="minorHAnsi" w:hAnsiTheme="minorHAnsi"/>
                <w:sz w:val="18"/>
                <w:szCs w:val="18"/>
              </w:rPr>
            </w:pPr>
          </w:p>
          <w:p w14:paraId="74AAE02B" w14:textId="77777777" w:rsidR="002F7288" w:rsidRDefault="002F7288" w:rsidP="00083E7A">
            <w:pPr>
              <w:pStyle w:val="Body1"/>
              <w:tabs>
                <w:tab w:val="left" w:pos="6120"/>
              </w:tabs>
              <w:rPr>
                <w:rFonts w:asciiTheme="minorHAnsi" w:hAnsiTheme="minorHAnsi"/>
                <w:sz w:val="18"/>
                <w:szCs w:val="18"/>
              </w:rPr>
            </w:pPr>
          </w:p>
          <w:p w14:paraId="5A66D246" w14:textId="77777777" w:rsidR="002F7288" w:rsidRDefault="002F7288" w:rsidP="00083E7A">
            <w:pPr>
              <w:pStyle w:val="Body1"/>
              <w:tabs>
                <w:tab w:val="left" w:pos="6120"/>
              </w:tabs>
              <w:rPr>
                <w:rFonts w:asciiTheme="minorHAnsi" w:hAnsiTheme="minorHAnsi"/>
                <w:sz w:val="18"/>
                <w:szCs w:val="18"/>
              </w:rPr>
            </w:pPr>
            <w:r>
              <w:rPr>
                <w:rFonts w:asciiTheme="minorHAnsi" w:hAnsiTheme="minorHAnsi"/>
                <w:sz w:val="18"/>
                <w:szCs w:val="18"/>
              </w:rPr>
              <w:t>KS1 lead/ AHT Individual Needs</w:t>
            </w:r>
          </w:p>
          <w:p w14:paraId="359D9CA0" w14:textId="77777777" w:rsidR="002F7288" w:rsidRDefault="002F7288" w:rsidP="00083E7A">
            <w:pPr>
              <w:pStyle w:val="Body1"/>
              <w:tabs>
                <w:tab w:val="left" w:pos="6120"/>
              </w:tabs>
              <w:rPr>
                <w:rFonts w:asciiTheme="minorHAnsi" w:hAnsiTheme="minorHAnsi"/>
                <w:sz w:val="18"/>
                <w:szCs w:val="18"/>
              </w:rPr>
            </w:pPr>
          </w:p>
          <w:p w14:paraId="7A8E6DC1" w14:textId="77777777" w:rsidR="002F7288" w:rsidRDefault="002F7288" w:rsidP="00083E7A">
            <w:pPr>
              <w:pStyle w:val="Body1"/>
              <w:tabs>
                <w:tab w:val="left" w:pos="6120"/>
              </w:tabs>
              <w:rPr>
                <w:rFonts w:asciiTheme="minorHAnsi" w:hAnsiTheme="minorHAnsi"/>
                <w:sz w:val="18"/>
                <w:szCs w:val="18"/>
              </w:rPr>
            </w:pPr>
          </w:p>
          <w:p w14:paraId="451577D4" w14:textId="77777777" w:rsidR="002F7288" w:rsidRDefault="002F7288" w:rsidP="00083E7A">
            <w:pPr>
              <w:pStyle w:val="Body1"/>
              <w:tabs>
                <w:tab w:val="left" w:pos="6120"/>
              </w:tabs>
              <w:rPr>
                <w:rFonts w:asciiTheme="minorHAnsi" w:hAnsiTheme="minorHAnsi"/>
                <w:sz w:val="18"/>
                <w:szCs w:val="18"/>
              </w:rPr>
            </w:pPr>
          </w:p>
          <w:p w14:paraId="63A2DD73" w14:textId="77777777" w:rsidR="002F7288" w:rsidRDefault="002F7288" w:rsidP="00083E7A">
            <w:pPr>
              <w:pStyle w:val="Body1"/>
              <w:tabs>
                <w:tab w:val="left" w:pos="6120"/>
              </w:tabs>
              <w:rPr>
                <w:rFonts w:asciiTheme="minorHAnsi" w:hAnsiTheme="minorHAnsi"/>
                <w:sz w:val="18"/>
                <w:szCs w:val="18"/>
              </w:rPr>
            </w:pPr>
          </w:p>
          <w:p w14:paraId="7A167205" w14:textId="77777777" w:rsidR="002F7288" w:rsidRDefault="002F7288" w:rsidP="00083E7A">
            <w:pPr>
              <w:pStyle w:val="Body1"/>
              <w:tabs>
                <w:tab w:val="left" w:pos="6120"/>
              </w:tabs>
              <w:rPr>
                <w:rFonts w:asciiTheme="minorHAnsi" w:hAnsiTheme="minorHAnsi"/>
                <w:sz w:val="18"/>
                <w:szCs w:val="18"/>
              </w:rPr>
            </w:pPr>
          </w:p>
          <w:p w14:paraId="4A212393" w14:textId="77777777" w:rsidR="002F7288" w:rsidRDefault="002F7288" w:rsidP="00083E7A">
            <w:pPr>
              <w:pStyle w:val="Body1"/>
              <w:tabs>
                <w:tab w:val="left" w:pos="6120"/>
              </w:tabs>
              <w:rPr>
                <w:rFonts w:asciiTheme="minorHAnsi" w:hAnsiTheme="minorHAnsi"/>
                <w:sz w:val="18"/>
                <w:szCs w:val="18"/>
              </w:rPr>
            </w:pPr>
          </w:p>
          <w:p w14:paraId="745E9EAF" w14:textId="77777777" w:rsidR="002F7288" w:rsidRDefault="002F7288" w:rsidP="00083E7A">
            <w:pPr>
              <w:pStyle w:val="Body1"/>
              <w:tabs>
                <w:tab w:val="left" w:pos="6120"/>
              </w:tabs>
              <w:rPr>
                <w:rFonts w:asciiTheme="minorHAnsi" w:hAnsiTheme="minorHAnsi"/>
                <w:sz w:val="18"/>
                <w:szCs w:val="18"/>
              </w:rPr>
            </w:pPr>
          </w:p>
          <w:p w14:paraId="6CFA8912" w14:textId="77777777" w:rsidR="002F7288" w:rsidRDefault="002F7288" w:rsidP="00083E7A">
            <w:pPr>
              <w:pStyle w:val="Body1"/>
              <w:tabs>
                <w:tab w:val="left" w:pos="6120"/>
              </w:tabs>
              <w:rPr>
                <w:rFonts w:asciiTheme="minorHAnsi" w:hAnsiTheme="minorHAnsi"/>
                <w:sz w:val="18"/>
                <w:szCs w:val="18"/>
              </w:rPr>
            </w:pPr>
          </w:p>
          <w:p w14:paraId="62696E26" w14:textId="77777777" w:rsidR="002F7288" w:rsidRDefault="002F7288" w:rsidP="00083E7A">
            <w:pPr>
              <w:pStyle w:val="Body1"/>
              <w:tabs>
                <w:tab w:val="left" w:pos="6120"/>
              </w:tabs>
              <w:rPr>
                <w:rFonts w:asciiTheme="minorHAnsi" w:hAnsiTheme="minorHAnsi"/>
                <w:sz w:val="18"/>
                <w:szCs w:val="18"/>
              </w:rPr>
            </w:pPr>
          </w:p>
          <w:p w14:paraId="01B39654" w14:textId="77777777" w:rsidR="002F7288" w:rsidRDefault="002F7288" w:rsidP="00083E7A">
            <w:pPr>
              <w:pStyle w:val="Body1"/>
              <w:tabs>
                <w:tab w:val="left" w:pos="6120"/>
              </w:tabs>
              <w:rPr>
                <w:rFonts w:asciiTheme="minorHAnsi" w:hAnsiTheme="minorHAnsi"/>
                <w:sz w:val="18"/>
                <w:szCs w:val="18"/>
              </w:rPr>
            </w:pPr>
          </w:p>
          <w:p w14:paraId="619AC4EB" w14:textId="77777777" w:rsidR="002F7288" w:rsidRDefault="002F7288" w:rsidP="00083E7A">
            <w:pPr>
              <w:pStyle w:val="Body1"/>
              <w:tabs>
                <w:tab w:val="left" w:pos="6120"/>
              </w:tabs>
              <w:rPr>
                <w:rFonts w:asciiTheme="minorHAnsi" w:hAnsiTheme="minorHAnsi"/>
                <w:sz w:val="18"/>
                <w:szCs w:val="18"/>
              </w:rPr>
            </w:pPr>
          </w:p>
          <w:p w14:paraId="09815241" w14:textId="77777777" w:rsidR="002F7288" w:rsidRDefault="002F7288" w:rsidP="00083E7A">
            <w:pPr>
              <w:pStyle w:val="Body1"/>
              <w:tabs>
                <w:tab w:val="left" w:pos="6120"/>
              </w:tabs>
              <w:rPr>
                <w:rFonts w:asciiTheme="minorHAnsi" w:hAnsiTheme="minorHAnsi"/>
                <w:sz w:val="18"/>
                <w:szCs w:val="18"/>
              </w:rPr>
            </w:pPr>
          </w:p>
          <w:p w14:paraId="413D3ACA" w14:textId="77777777" w:rsidR="002F7288" w:rsidRDefault="002F7288" w:rsidP="00083E7A">
            <w:pPr>
              <w:pStyle w:val="Body1"/>
              <w:tabs>
                <w:tab w:val="left" w:pos="6120"/>
              </w:tabs>
              <w:rPr>
                <w:rFonts w:asciiTheme="minorHAnsi" w:hAnsiTheme="minorHAnsi"/>
                <w:sz w:val="18"/>
                <w:szCs w:val="18"/>
              </w:rPr>
            </w:pPr>
          </w:p>
          <w:p w14:paraId="6505338B" w14:textId="77777777" w:rsidR="002F7288" w:rsidRDefault="002F7288" w:rsidP="00083E7A">
            <w:pPr>
              <w:pStyle w:val="Body1"/>
              <w:tabs>
                <w:tab w:val="left" w:pos="6120"/>
              </w:tabs>
              <w:rPr>
                <w:rFonts w:asciiTheme="minorHAnsi" w:hAnsiTheme="minorHAnsi"/>
                <w:sz w:val="18"/>
                <w:szCs w:val="18"/>
              </w:rPr>
            </w:pPr>
            <w:proofErr w:type="gramStart"/>
            <w:r>
              <w:rPr>
                <w:rFonts w:asciiTheme="minorHAnsi" w:hAnsiTheme="minorHAnsi"/>
                <w:sz w:val="18"/>
                <w:szCs w:val="18"/>
              </w:rPr>
              <w:t>AHT  curriculum</w:t>
            </w:r>
            <w:proofErr w:type="gramEnd"/>
            <w:r>
              <w:rPr>
                <w:rFonts w:asciiTheme="minorHAnsi" w:hAnsiTheme="minorHAnsi"/>
                <w:sz w:val="18"/>
                <w:szCs w:val="18"/>
              </w:rPr>
              <w:t>/ Writing lead</w:t>
            </w:r>
          </w:p>
          <w:p w14:paraId="1397455F" w14:textId="77777777" w:rsidR="002F7288" w:rsidRDefault="002F7288" w:rsidP="00083E7A">
            <w:pPr>
              <w:pStyle w:val="Body1"/>
              <w:tabs>
                <w:tab w:val="left" w:pos="6120"/>
              </w:tabs>
              <w:rPr>
                <w:rFonts w:asciiTheme="minorHAnsi" w:hAnsiTheme="minorHAnsi"/>
                <w:sz w:val="18"/>
                <w:szCs w:val="18"/>
              </w:rPr>
            </w:pPr>
          </w:p>
          <w:p w14:paraId="2D4D1A3D" w14:textId="77777777" w:rsidR="002F7288" w:rsidRDefault="002F7288" w:rsidP="00083E7A">
            <w:pPr>
              <w:pStyle w:val="Body1"/>
              <w:tabs>
                <w:tab w:val="left" w:pos="6120"/>
              </w:tabs>
              <w:rPr>
                <w:rFonts w:asciiTheme="minorHAnsi" w:hAnsiTheme="minorHAnsi"/>
                <w:sz w:val="18"/>
                <w:szCs w:val="18"/>
              </w:rPr>
            </w:pPr>
          </w:p>
          <w:p w14:paraId="01F47001" w14:textId="77777777" w:rsidR="002F7288" w:rsidRDefault="002F7288" w:rsidP="00083E7A">
            <w:pPr>
              <w:pStyle w:val="Body1"/>
              <w:tabs>
                <w:tab w:val="left" w:pos="6120"/>
              </w:tabs>
              <w:rPr>
                <w:rFonts w:asciiTheme="minorHAnsi" w:hAnsiTheme="minorHAnsi"/>
                <w:sz w:val="18"/>
                <w:szCs w:val="18"/>
              </w:rPr>
            </w:pPr>
          </w:p>
          <w:p w14:paraId="197981AD" w14:textId="77777777" w:rsidR="002F7288" w:rsidRDefault="002F7288" w:rsidP="00083E7A">
            <w:pPr>
              <w:pStyle w:val="Body1"/>
              <w:tabs>
                <w:tab w:val="left" w:pos="6120"/>
              </w:tabs>
              <w:rPr>
                <w:rFonts w:asciiTheme="minorHAnsi" w:hAnsiTheme="minorHAnsi"/>
                <w:sz w:val="18"/>
                <w:szCs w:val="18"/>
              </w:rPr>
            </w:pPr>
          </w:p>
          <w:p w14:paraId="65707CE0" w14:textId="77777777" w:rsidR="002F7288" w:rsidRDefault="002F7288" w:rsidP="00083E7A">
            <w:pPr>
              <w:pStyle w:val="Body1"/>
              <w:tabs>
                <w:tab w:val="left" w:pos="6120"/>
              </w:tabs>
              <w:rPr>
                <w:rFonts w:asciiTheme="minorHAnsi" w:hAnsiTheme="minorHAnsi"/>
                <w:sz w:val="18"/>
                <w:szCs w:val="18"/>
              </w:rPr>
            </w:pPr>
          </w:p>
          <w:p w14:paraId="2773829B" w14:textId="77777777" w:rsidR="002F7288" w:rsidRDefault="002F7288" w:rsidP="00083E7A">
            <w:pPr>
              <w:pStyle w:val="Body1"/>
              <w:tabs>
                <w:tab w:val="left" w:pos="6120"/>
              </w:tabs>
              <w:rPr>
                <w:rFonts w:asciiTheme="minorHAnsi" w:hAnsiTheme="minorHAnsi"/>
                <w:sz w:val="18"/>
                <w:szCs w:val="18"/>
              </w:rPr>
            </w:pPr>
          </w:p>
          <w:p w14:paraId="156636FF" w14:textId="77777777" w:rsidR="002F7288" w:rsidRDefault="002F7288" w:rsidP="00083E7A">
            <w:pPr>
              <w:pStyle w:val="Body1"/>
              <w:tabs>
                <w:tab w:val="left" w:pos="6120"/>
              </w:tabs>
              <w:rPr>
                <w:rFonts w:asciiTheme="minorHAnsi" w:hAnsiTheme="minorHAnsi"/>
                <w:sz w:val="18"/>
                <w:szCs w:val="18"/>
              </w:rPr>
            </w:pPr>
          </w:p>
          <w:p w14:paraId="0D58A171" w14:textId="77777777" w:rsidR="002F7288" w:rsidRDefault="002F7288" w:rsidP="00083E7A">
            <w:pPr>
              <w:pStyle w:val="Body1"/>
              <w:tabs>
                <w:tab w:val="left" w:pos="6120"/>
              </w:tabs>
              <w:rPr>
                <w:rFonts w:asciiTheme="minorHAnsi" w:hAnsiTheme="minorHAnsi"/>
                <w:sz w:val="18"/>
                <w:szCs w:val="18"/>
              </w:rPr>
            </w:pPr>
          </w:p>
          <w:p w14:paraId="1C36267F" w14:textId="77777777" w:rsidR="002F7288" w:rsidRDefault="002F7288" w:rsidP="00083E7A">
            <w:pPr>
              <w:pStyle w:val="Body1"/>
              <w:tabs>
                <w:tab w:val="left" w:pos="6120"/>
              </w:tabs>
              <w:rPr>
                <w:rFonts w:asciiTheme="minorHAnsi" w:hAnsiTheme="minorHAnsi"/>
                <w:sz w:val="18"/>
                <w:szCs w:val="18"/>
              </w:rPr>
            </w:pPr>
          </w:p>
          <w:p w14:paraId="646FA3B0" w14:textId="77777777" w:rsidR="002F7288" w:rsidRDefault="002F7288" w:rsidP="00083E7A">
            <w:pPr>
              <w:pStyle w:val="Body1"/>
              <w:tabs>
                <w:tab w:val="left" w:pos="6120"/>
              </w:tabs>
              <w:rPr>
                <w:rFonts w:asciiTheme="minorHAnsi" w:hAnsiTheme="minorHAnsi"/>
                <w:sz w:val="18"/>
                <w:szCs w:val="18"/>
              </w:rPr>
            </w:pPr>
          </w:p>
          <w:p w14:paraId="29E770B4" w14:textId="77777777" w:rsidR="002F7288" w:rsidRDefault="002F7288" w:rsidP="00083E7A">
            <w:pPr>
              <w:pStyle w:val="Body1"/>
              <w:tabs>
                <w:tab w:val="left" w:pos="6120"/>
              </w:tabs>
              <w:rPr>
                <w:rFonts w:asciiTheme="minorHAnsi" w:hAnsiTheme="minorHAnsi"/>
                <w:sz w:val="18"/>
                <w:szCs w:val="18"/>
              </w:rPr>
            </w:pPr>
          </w:p>
          <w:p w14:paraId="2EDB7418" w14:textId="77777777" w:rsidR="002F7288" w:rsidRDefault="002F7288" w:rsidP="00083E7A">
            <w:pPr>
              <w:pStyle w:val="Body1"/>
              <w:tabs>
                <w:tab w:val="left" w:pos="6120"/>
              </w:tabs>
              <w:rPr>
                <w:rFonts w:asciiTheme="minorHAnsi" w:hAnsiTheme="minorHAnsi"/>
                <w:sz w:val="18"/>
                <w:szCs w:val="18"/>
              </w:rPr>
            </w:pPr>
          </w:p>
          <w:p w14:paraId="34019A3B" w14:textId="77777777" w:rsidR="002F7288" w:rsidRDefault="002F7288" w:rsidP="00083E7A">
            <w:pPr>
              <w:pStyle w:val="Body1"/>
              <w:tabs>
                <w:tab w:val="left" w:pos="6120"/>
              </w:tabs>
              <w:rPr>
                <w:rFonts w:asciiTheme="minorHAnsi" w:hAnsiTheme="minorHAnsi"/>
                <w:sz w:val="18"/>
                <w:szCs w:val="18"/>
              </w:rPr>
            </w:pPr>
          </w:p>
          <w:p w14:paraId="3C869749" w14:textId="77777777" w:rsidR="002F7288" w:rsidRDefault="002F7288" w:rsidP="00083E7A">
            <w:pPr>
              <w:pStyle w:val="Body1"/>
              <w:tabs>
                <w:tab w:val="left" w:pos="6120"/>
              </w:tabs>
              <w:rPr>
                <w:rFonts w:asciiTheme="minorHAnsi" w:hAnsiTheme="minorHAnsi"/>
                <w:sz w:val="18"/>
                <w:szCs w:val="18"/>
              </w:rPr>
            </w:pPr>
          </w:p>
          <w:p w14:paraId="12669ACC" w14:textId="77777777" w:rsidR="002F7288" w:rsidRDefault="002F7288" w:rsidP="00083E7A">
            <w:pPr>
              <w:pStyle w:val="Body1"/>
              <w:tabs>
                <w:tab w:val="left" w:pos="6120"/>
              </w:tabs>
              <w:rPr>
                <w:rFonts w:asciiTheme="minorHAnsi" w:hAnsiTheme="minorHAnsi"/>
                <w:sz w:val="18"/>
                <w:szCs w:val="18"/>
              </w:rPr>
            </w:pPr>
            <w:r>
              <w:rPr>
                <w:rFonts w:asciiTheme="minorHAnsi" w:hAnsiTheme="minorHAnsi"/>
                <w:sz w:val="18"/>
                <w:szCs w:val="18"/>
              </w:rPr>
              <w:t>AHT curriculum/ maths leads</w:t>
            </w:r>
          </w:p>
          <w:p w14:paraId="054D3E55" w14:textId="77777777" w:rsidR="002F7288" w:rsidRDefault="002F7288" w:rsidP="00083E7A">
            <w:pPr>
              <w:pStyle w:val="Body1"/>
              <w:tabs>
                <w:tab w:val="left" w:pos="6120"/>
              </w:tabs>
              <w:rPr>
                <w:rFonts w:asciiTheme="minorHAnsi" w:hAnsiTheme="minorHAnsi"/>
                <w:sz w:val="18"/>
                <w:szCs w:val="18"/>
              </w:rPr>
            </w:pPr>
          </w:p>
          <w:p w14:paraId="7F5CFB85" w14:textId="77777777" w:rsidR="002F7288" w:rsidRDefault="002F7288" w:rsidP="00083E7A">
            <w:pPr>
              <w:pStyle w:val="Body1"/>
              <w:tabs>
                <w:tab w:val="left" w:pos="6120"/>
              </w:tabs>
              <w:rPr>
                <w:rFonts w:asciiTheme="minorHAnsi" w:hAnsiTheme="minorHAnsi"/>
                <w:sz w:val="18"/>
                <w:szCs w:val="18"/>
              </w:rPr>
            </w:pPr>
          </w:p>
          <w:p w14:paraId="2D2A29CF" w14:textId="77777777" w:rsidR="002F7288" w:rsidRDefault="002F7288" w:rsidP="00083E7A">
            <w:pPr>
              <w:pStyle w:val="Body1"/>
              <w:tabs>
                <w:tab w:val="left" w:pos="6120"/>
              </w:tabs>
              <w:rPr>
                <w:rFonts w:asciiTheme="minorHAnsi" w:hAnsiTheme="minorHAnsi"/>
                <w:sz w:val="18"/>
                <w:szCs w:val="18"/>
              </w:rPr>
            </w:pPr>
          </w:p>
          <w:p w14:paraId="4592B3DB" w14:textId="77777777" w:rsidR="002F7288" w:rsidRDefault="002F7288" w:rsidP="00083E7A">
            <w:pPr>
              <w:pStyle w:val="Body1"/>
              <w:tabs>
                <w:tab w:val="left" w:pos="6120"/>
              </w:tabs>
              <w:rPr>
                <w:rFonts w:asciiTheme="minorHAnsi" w:hAnsiTheme="minorHAnsi"/>
                <w:sz w:val="18"/>
                <w:szCs w:val="18"/>
              </w:rPr>
            </w:pPr>
            <w:r>
              <w:rPr>
                <w:rFonts w:asciiTheme="minorHAnsi" w:hAnsiTheme="minorHAnsi"/>
                <w:sz w:val="18"/>
                <w:szCs w:val="18"/>
              </w:rPr>
              <w:t>AHT curriculum</w:t>
            </w:r>
          </w:p>
          <w:p w14:paraId="280AA13E" w14:textId="77777777" w:rsidR="002F7288" w:rsidRDefault="002F7288" w:rsidP="00083E7A">
            <w:pPr>
              <w:pStyle w:val="Body1"/>
              <w:tabs>
                <w:tab w:val="left" w:pos="6120"/>
              </w:tabs>
              <w:rPr>
                <w:rFonts w:asciiTheme="minorHAnsi" w:hAnsiTheme="minorHAnsi"/>
                <w:sz w:val="18"/>
                <w:szCs w:val="18"/>
              </w:rPr>
            </w:pPr>
          </w:p>
          <w:p w14:paraId="3AD88258" w14:textId="77777777" w:rsidR="002F7288" w:rsidRDefault="002F7288" w:rsidP="00083E7A">
            <w:pPr>
              <w:pStyle w:val="Body1"/>
              <w:tabs>
                <w:tab w:val="left" w:pos="6120"/>
              </w:tabs>
              <w:rPr>
                <w:rFonts w:asciiTheme="minorHAnsi" w:hAnsiTheme="minorHAnsi"/>
                <w:sz w:val="18"/>
                <w:szCs w:val="18"/>
              </w:rPr>
            </w:pPr>
          </w:p>
          <w:p w14:paraId="1F0D3400" w14:textId="77777777" w:rsidR="002F7288" w:rsidRDefault="002F7288" w:rsidP="00083E7A">
            <w:pPr>
              <w:pStyle w:val="Body1"/>
              <w:tabs>
                <w:tab w:val="left" w:pos="6120"/>
              </w:tabs>
              <w:rPr>
                <w:rFonts w:asciiTheme="minorHAnsi" w:hAnsiTheme="minorHAnsi"/>
                <w:sz w:val="18"/>
                <w:szCs w:val="18"/>
              </w:rPr>
            </w:pPr>
          </w:p>
          <w:p w14:paraId="5890A928" w14:textId="77777777" w:rsidR="002F7288" w:rsidRDefault="002F7288" w:rsidP="00083E7A">
            <w:pPr>
              <w:pStyle w:val="Body1"/>
              <w:tabs>
                <w:tab w:val="left" w:pos="6120"/>
              </w:tabs>
              <w:rPr>
                <w:rFonts w:asciiTheme="minorHAnsi" w:hAnsiTheme="minorHAnsi"/>
                <w:sz w:val="18"/>
                <w:szCs w:val="18"/>
              </w:rPr>
            </w:pPr>
          </w:p>
          <w:p w14:paraId="40B65679" w14:textId="77777777" w:rsidR="002F7288" w:rsidRDefault="002F7288" w:rsidP="00083E7A">
            <w:pPr>
              <w:pStyle w:val="Body1"/>
              <w:tabs>
                <w:tab w:val="left" w:pos="6120"/>
              </w:tabs>
              <w:rPr>
                <w:rFonts w:asciiTheme="minorHAnsi" w:hAnsiTheme="minorHAnsi"/>
                <w:sz w:val="18"/>
                <w:szCs w:val="18"/>
              </w:rPr>
            </w:pPr>
          </w:p>
          <w:p w14:paraId="2E202BDC" w14:textId="77777777" w:rsidR="002F7288" w:rsidRDefault="002F7288" w:rsidP="00083E7A">
            <w:pPr>
              <w:pStyle w:val="Body1"/>
              <w:tabs>
                <w:tab w:val="left" w:pos="6120"/>
              </w:tabs>
              <w:rPr>
                <w:rFonts w:asciiTheme="minorHAnsi" w:hAnsiTheme="minorHAnsi"/>
                <w:sz w:val="18"/>
                <w:szCs w:val="18"/>
              </w:rPr>
            </w:pPr>
          </w:p>
          <w:p w14:paraId="233F70D7" w14:textId="77777777" w:rsidR="002F7288" w:rsidRDefault="002F7288" w:rsidP="00083E7A">
            <w:pPr>
              <w:pStyle w:val="Body1"/>
              <w:tabs>
                <w:tab w:val="left" w:pos="6120"/>
              </w:tabs>
              <w:rPr>
                <w:rFonts w:asciiTheme="minorHAnsi" w:hAnsiTheme="minorHAnsi"/>
                <w:sz w:val="18"/>
                <w:szCs w:val="18"/>
              </w:rPr>
            </w:pPr>
          </w:p>
          <w:p w14:paraId="53D89A62" w14:textId="77777777" w:rsidR="002F7288" w:rsidRDefault="002F7288" w:rsidP="00083E7A">
            <w:pPr>
              <w:pStyle w:val="Body1"/>
              <w:tabs>
                <w:tab w:val="left" w:pos="6120"/>
              </w:tabs>
              <w:rPr>
                <w:rFonts w:asciiTheme="minorHAnsi" w:hAnsiTheme="minorHAnsi"/>
                <w:sz w:val="18"/>
                <w:szCs w:val="18"/>
              </w:rPr>
            </w:pPr>
          </w:p>
          <w:p w14:paraId="37A776DF" w14:textId="77777777" w:rsidR="002F7288" w:rsidRDefault="002F7288" w:rsidP="00083E7A">
            <w:pPr>
              <w:pStyle w:val="Body1"/>
              <w:tabs>
                <w:tab w:val="left" w:pos="6120"/>
              </w:tabs>
              <w:rPr>
                <w:rFonts w:asciiTheme="minorHAnsi" w:hAnsiTheme="minorHAnsi"/>
                <w:sz w:val="18"/>
                <w:szCs w:val="18"/>
              </w:rPr>
            </w:pPr>
          </w:p>
          <w:p w14:paraId="2E88179D" w14:textId="77777777" w:rsidR="002F7288" w:rsidRDefault="002F7288" w:rsidP="00083E7A">
            <w:pPr>
              <w:pStyle w:val="Body1"/>
              <w:tabs>
                <w:tab w:val="left" w:pos="6120"/>
              </w:tabs>
              <w:rPr>
                <w:rFonts w:asciiTheme="minorHAnsi" w:hAnsiTheme="minorHAnsi"/>
                <w:sz w:val="18"/>
                <w:szCs w:val="18"/>
              </w:rPr>
            </w:pPr>
            <w:proofErr w:type="spellStart"/>
            <w:r>
              <w:rPr>
                <w:rFonts w:asciiTheme="minorHAnsi" w:hAnsiTheme="minorHAnsi"/>
                <w:sz w:val="18"/>
                <w:szCs w:val="18"/>
              </w:rPr>
              <w:t>HoS</w:t>
            </w:r>
            <w:proofErr w:type="spellEnd"/>
          </w:p>
          <w:p w14:paraId="35FEAA44" w14:textId="77777777" w:rsidR="002F7288" w:rsidRDefault="002F7288" w:rsidP="00083E7A">
            <w:pPr>
              <w:pStyle w:val="Body1"/>
              <w:tabs>
                <w:tab w:val="left" w:pos="6120"/>
              </w:tabs>
              <w:rPr>
                <w:rFonts w:asciiTheme="minorHAnsi" w:hAnsiTheme="minorHAnsi"/>
                <w:sz w:val="18"/>
                <w:szCs w:val="18"/>
              </w:rPr>
            </w:pPr>
          </w:p>
          <w:p w14:paraId="05D6D071" w14:textId="77777777" w:rsidR="002F7288" w:rsidRDefault="002F7288" w:rsidP="00083E7A">
            <w:pPr>
              <w:pStyle w:val="Body1"/>
              <w:tabs>
                <w:tab w:val="left" w:pos="6120"/>
              </w:tabs>
              <w:rPr>
                <w:rFonts w:asciiTheme="minorHAnsi" w:hAnsiTheme="minorHAnsi"/>
                <w:sz w:val="18"/>
                <w:szCs w:val="18"/>
              </w:rPr>
            </w:pPr>
          </w:p>
          <w:p w14:paraId="1D073B72" w14:textId="77777777" w:rsidR="002F7288" w:rsidRDefault="002F7288" w:rsidP="00083E7A">
            <w:pPr>
              <w:pStyle w:val="Body1"/>
              <w:tabs>
                <w:tab w:val="left" w:pos="6120"/>
              </w:tabs>
              <w:rPr>
                <w:rFonts w:asciiTheme="minorHAnsi" w:hAnsiTheme="minorHAnsi"/>
                <w:sz w:val="18"/>
                <w:szCs w:val="18"/>
              </w:rPr>
            </w:pPr>
          </w:p>
          <w:p w14:paraId="39804753" w14:textId="77777777" w:rsidR="002F7288" w:rsidRPr="00B735C2" w:rsidRDefault="002F7288" w:rsidP="00083E7A">
            <w:pPr>
              <w:pStyle w:val="Body1"/>
              <w:tabs>
                <w:tab w:val="left" w:pos="6120"/>
              </w:tabs>
              <w:rPr>
                <w:rFonts w:asciiTheme="minorHAnsi" w:hAnsiTheme="minorHAnsi"/>
                <w:sz w:val="18"/>
                <w:szCs w:val="18"/>
              </w:rPr>
            </w:pPr>
          </w:p>
        </w:tc>
        <w:tc>
          <w:tcPr>
            <w:tcW w:w="1804" w:type="dxa"/>
            <w:tcBorders>
              <w:bottom w:val="single" w:sz="4" w:space="0" w:color="auto"/>
            </w:tcBorders>
            <w:shd w:val="clear" w:color="auto" w:fill="auto"/>
          </w:tcPr>
          <w:p w14:paraId="093D1CDD" w14:textId="77777777" w:rsidR="002F7288" w:rsidRDefault="002F7288" w:rsidP="00083E7A">
            <w:pPr>
              <w:ind w:right="600"/>
              <w:rPr>
                <w:rFonts w:asciiTheme="minorHAnsi" w:hAnsiTheme="minorHAnsi"/>
                <w:sz w:val="18"/>
                <w:szCs w:val="18"/>
              </w:rPr>
            </w:pPr>
            <w:r>
              <w:rPr>
                <w:rFonts w:asciiTheme="minorHAnsi" w:hAnsiTheme="minorHAnsi"/>
                <w:sz w:val="18"/>
                <w:szCs w:val="18"/>
              </w:rPr>
              <w:lastRenderedPageBreak/>
              <w:t>September</w:t>
            </w:r>
          </w:p>
          <w:p w14:paraId="0888F85F" w14:textId="77777777" w:rsidR="002F7288" w:rsidRDefault="002F7288" w:rsidP="00083E7A">
            <w:pPr>
              <w:ind w:right="600"/>
              <w:rPr>
                <w:rFonts w:asciiTheme="minorHAnsi" w:hAnsiTheme="minorHAnsi"/>
                <w:sz w:val="18"/>
                <w:szCs w:val="18"/>
              </w:rPr>
            </w:pPr>
          </w:p>
          <w:p w14:paraId="09ACFCD4" w14:textId="77777777" w:rsidR="002F7288" w:rsidRDefault="002F7288" w:rsidP="00083E7A">
            <w:pPr>
              <w:ind w:right="600"/>
              <w:rPr>
                <w:rFonts w:asciiTheme="minorHAnsi" w:hAnsiTheme="minorHAnsi"/>
                <w:sz w:val="18"/>
                <w:szCs w:val="18"/>
              </w:rPr>
            </w:pPr>
          </w:p>
          <w:p w14:paraId="4C6BF9DA" w14:textId="77777777" w:rsidR="002F7288" w:rsidRDefault="002F7288" w:rsidP="00083E7A">
            <w:pPr>
              <w:ind w:right="600"/>
              <w:rPr>
                <w:rFonts w:asciiTheme="minorHAnsi" w:hAnsiTheme="minorHAnsi"/>
                <w:sz w:val="18"/>
                <w:szCs w:val="18"/>
              </w:rPr>
            </w:pPr>
          </w:p>
          <w:p w14:paraId="655CF9CF" w14:textId="77777777" w:rsidR="002F7288" w:rsidRDefault="002F7288" w:rsidP="00083E7A">
            <w:pPr>
              <w:ind w:right="600"/>
              <w:rPr>
                <w:rFonts w:asciiTheme="minorHAnsi" w:hAnsiTheme="minorHAnsi"/>
                <w:sz w:val="18"/>
                <w:szCs w:val="18"/>
              </w:rPr>
            </w:pPr>
          </w:p>
          <w:p w14:paraId="3AE85D54" w14:textId="77777777" w:rsidR="002F7288" w:rsidRDefault="002F7288" w:rsidP="00083E7A">
            <w:pPr>
              <w:ind w:right="600"/>
              <w:rPr>
                <w:rFonts w:asciiTheme="minorHAnsi" w:hAnsiTheme="minorHAnsi"/>
                <w:sz w:val="18"/>
                <w:szCs w:val="18"/>
              </w:rPr>
            </w:pPr>
            <w:r>
              <w:rPr>
                <w:rFonts w:asciiTheme="minorHAnsi" w:hAnsiTheme="minorHAnsi"/>
                <w:sz w:val="18"/>
                <w:szCs w:val="18"/>
              </w:rPr>
              <w:t>October/ November</w:t>
            </w:r>
          </w:p>
          <w:p w14:paraId="7F514544" w14:textId="77777777" w:rsidR="002F7288" w:rsidRDefault="002F7288" w:rsidP="00083E7A">
            <w:pPr>
              <w:ind w:right="600"/>
              <w:rPr>
                <w:rFonts w:asciiTheme="minorHAnsi" w:hAnsiTheme="minorHAnsi"/>
                <w:sz w:val="18"/>
                <w:szCs w:val="18"/>
              </w:rPr>
            </w:pPr>
          </w:p>
          <w:p w14:paraId="6BDB352A" w14:textId="77777777" w:rsidR="002F7288" w:rsidRDefault="002F7288" w:rsidP="00083E7A">
            <w:pPr>
              <w:ind w:right="600"/>
              <w:rPr>
                <w:rFonts w:asciiTheme="minorHAnsi" w:hAnsiTheme="minorHAnsi"/>
                <w:sz w:val="18"/>
                <w:szCs w:val="18"/>
              </w:rPr>
            </w:pPr>
            <w:proofErr w:type="gramStart"/>
            <w:r>
              <w:rPr>
                <w:rFonts w:asciiTheme="minorHAnsi" w:hAnsiTheme="minorHAnsi"/>
                <w:sz w:val="18"/>
                <w:szCs w:val="18"/>
              </w:rPr>
              <w:t>Regular  review</w:t>
            </w:r>
            <w:proofErr w:type="gramEnd"/>
          </w:p>
          <w:p w14:paraId="53938903" w14:textId="77777777" w:rsidR="002F7288" w:rsidRDefault="002F7288" w:rsidP="00083E7A">
            <w:pPr>
              <w:ind w:right="600"/>
              <w:rPr>
                <w:rFonts w:asciiTheme="minorHAnsi" w:hAnsiTheme="minorHAnsi"/>
                <w:sz w:val="18"/>
                <w:szCs w:val="18"/>
              </w:rPr>
            </w:pPr>
          </w:p>
          <w:p w14:paraId="5DFC2290" w14:textId="77777777" w:rsidR="002F7288" w:rsidRDefault="002F7288" w:rsidP="00083E7A">
            <w:pPr>
              <w:ind w:right="600"/>
              <w:rPr>
                <w:rFonts w:asciiTheme="minorHAnsi" w:hAnsiTheme="minorHAnsi"/>
                <w:sz w:val="18"/>
                <w:szCs w:val="18"/>
              </w:rPr>
            </w:pPr>
            <w:r>
              <w:rPr>
                <w:rFonts w:asciiTheme="minorHAnsi" w:hAnsiTheme="minorHAnsi"/>
                <w:sz w:val="18"/>
                <w:szCs w:val="18"/>
              </w:rPr>
              <w:t>September onwards</w:t>
            </w:r>
          </w:p>
          <w:p w14:paraId="2CC6CC6D" w14:textId="77777777" w:rsidR="002F7288" w:rsidRDefault="002F7288" w:rsidP="00083E7A">
            <w:pPr>
              <w:ind w:right="600"/>
              <w:rPr>
                <w:rFonts w:asciiTheme="minorHAnsi" w:hAnsiTheme="minorHAnsi"/>
                <w:sz w:val="18"/>
                <w:szCs w:val="18"/>
              </w:rPr>
            </w:pPr>
          </w:p>
          <w:p w14:paraId="619D2A77" w14:textId="77777777" w:rsidR="002F7288" w:rsidRDefault="002F7288" w:rsidP="00083E7A">
            <w:pPr>
              <w:ind w:right="600"/>
              <w:rPr>
                <w:rFonts w:asciiTheme="minorHAnsi" w:hAnsiTheme="minorHAnsi"/>
                <w:sz w:val="18"/>
                <w:szCs w:val="18"/>
              </w:rPr>
            </w:pPr>
            <w:r>
              <w:rPr>
                <w:rFonts w:asciiTheme="minorHAnsi" w:hAnsiTheme="minorHAnsi"/>
                <w:sz w:val="18"/>
                <w:szCs w:val="18"/>
              </w:rPr>
              <w:t>By October half term</w:t>
            </w:r>
          </w:p>
          <w:p w14:paraId="65731243" w14:textId="77777777" w:rsidR="002F7288" w:rsidRDefault="002F7288" w:rsidP="00083E7A">
            <w:pPr>
              <w:ind w:right="600"/>
              <w:rPr>
                <w:rFonts w:asciiTheme="minorHAnsi" w:hAnsiTheme="minorHAnsi"/>
                <w:sz w:val="18"/>
                <w:szCs w:val="18"/>
              </w:rPr>
            </w:pPr>
          </w:p>
          <w:p w14:paraId="0A9077EC" w14:textId="77777777" w:rsidR="002F7288" w:rsidRDefault="002F7288" w:rsidP="00083E7A">
            <w:pPr>
              <w:ind w:right="600"/>
              <w:rPr>
                <w:rFonts w:asciiTheme="minorHAnsi" w:hAnsiTheme="minorHAnsi"/>
                <w:sz w:val="18"/>
                <w:szCs w:val="18"/>
              </w:rPr>
            </w:pPr>
          </w:p>
          <w:p w14:paraId="63555B92" w14:textId="77777777" w:rsidR="002F7288" w:rsidRDefault="002F7288" w:rsidP="00083E7A">
            <w:pPr>
              <w:ind w:right="600"/>
              <w:rPr>
                <w:rFonts w:asciiTheme="minorHAnsi" w:hAnsiTheme="minorHAnsi"/>
                <w:sz w:val="18"/>
                <w:szCs w:val="18"/>
              </w:rPr>
            </w:pPr>
          </w:p>
          <w:p w14:paraId="5CA6CAC7" w14:textId="77777777" w:rsidR="002F7288" w:rsidRDefault="002F7288" w:rsidP="00083E7A">
            <w:pPr>
              <w:ind w:right="600"/>
              <w:rPr>
                <w:rFonts w:asciiTheme="minorHAnsi" w:hAnsiTheme="minorHAnsi"/>
                <w:sz w:val="18"/>
                <w:szCs w:val="18"/>
              </w:rPr>
            </w:pPr>
            <w:r>
              <w:rPr>
                <w:rFonts w:asciiTheme="minorHAnsi" w:hAnsiTheme="minorHAnsi"/>
                <w:sz w:val="18"/>
                <w:szCs w:val="18"/>
              </w:rPr>
              <w:lastRenderedPageBreak/>
              <w:t>Autumn 1</w:t>
            </w:r>
          </w:p>
          <w:p w14:paraId="05BE0CDD" w14:textId="77777777" w:rsidR="002F7288" w:rsidRDefault="002F7288" w:rsidP="00083E7A">
            <w:pPr>
              <w:ind w:right="600"/>
              <w:rPr>
                <w:rFonts w:asciiTheme="minorHAnsi" w:hAnsiTheme="minorHAnsi"/>
                <w:sz w:val="18"/>
                <w:szCs w:val="18"/>
              </w:rPr>
            </w:pPr>
          </w:p>
          <w:p w14:paraId="67002238" w14:textId="77777777" w:rsidR="002F7288" w:rsidRDefault="002F7288" w:rsidP="00083E7A">
            <w:pPr>
              <w:ind w:right="600"/>
              <w:rPr>
                <w:rFonts w:asciiTheme="minorHAnsi" w:hAnsiTheme="minorHAnsi"/>
                <w:sz w:val="18"/>
                <w:szCs w:val="18"/>
              </w:rPr>
            </w:pPr>
          </w:p>
          <w:p w14:paraId="0B2DB76E" w14:textId="77777777" w:rsidR="002F7288" w:rsidRDefault="002F7288" w:rsidP="00083E7A">
            <w:pPr>
              <w:ind w:right="600"/>
              <w:rPr>
                <w:rFonts w:asciiTheme="minorHAnsi" w:hAnsiTheme="minorHAnsi"/>
                <w:sz w:val="18"/>
                <w:szCs w:val="18"/>
              </w:rPr>
            </w:pPr>
          </w:p>
          <w:p w14:paraId="73E2BED0" w14:textId="77777777" w:rsidR="002F7288" w:rsidRDefault="002F7288" w:rsidP="00083E7A">
            <w:pPr>
              <w:ind w:right="600"/>
              <w:rPr>
                <w:rFonts w:asciiTheme="minorHAnsi" w:hAnsiTheme="minorHAnsi"/>
                <w:sz w:val="18"/>
                <w:szCs w:val="18"/>
              </w:rPr>
            </w:pPr>
          </w:p>
          <w:p w14:paraId="5CBF392E" w14:textId="77777777" w:rsidR="002F7288" w:rsidRDefault="002F7288" w:rsidP="00083E7A">
            <w:pPr>
              <w:ind w:right="600"/>
              <w:rPr>
                <w:rFonts w:asciiTheme="minorHAnsi" w:hAnsiTheme="minorHAnsi"/>
                <w:sz w:val="18"/>
                <w:szCs w:val="18"/>
              </w:rPr>
            </w:pPr>
          </w:p>
          <w:p w14:paraId="2F019139" w14:textId="77777777" w:rsidR="002F7288" w:rsidRDefault="002F7288" w:rsidP="00083E7A">
            <w:pPr>
              <w:ind w:right="600"/>
              <w:rPr>
                <w:rFonts w:asciiTheme="minorHAnsi" w:hAnsiTheme="minorHAnsi"/>
                <w:sz w:val="18"/>
                <w:szCs w:val="18"/>
              </w:rPr>
            </w:pPr>
            <w:r>
              <w:rPr>
                <w:rFonts w:asciiTheme="minorHAnsi" w:hAnsiTheme="minorHAnsi"/>
                <w:sz w:val="18"/>
                <w:szCs w:val="18"/>
              </w:rPr>
              <w:t>Autumn 2</w:t>
            </w:r>
          </w:p>
          <w:p w14:paraId="6A2D06AE" w14:textId="77777777" w:rsidR="002F7288" w:rsidRDefault="002F7288" w:rsidP="00083E7A">
            <w:pPr>
              <w:ind w:right="600"/>
              <w:rPr>
                <w:rFonts w:asciiTheme="minorHAnsi" w:hAnsiTheme="minorHAnsi"/>
                <w:sz w:val="18"/>
                <w:szCs w:val="18"/>
              </w:rPr>
            </w:pPr>
          </w:p>
          <w:p w14:paraId="5C662C48" w14:textId="77777777" w:rsidR="002F7288" w:rsidRDefault="002F7288" w:rsidP="00083E7A">
            <w:pPr>
              <w:ind w:right="600"/>
              <w:rPr>
                <w:rFonts w:asciiTheme="minorHAnsi" w:hAnsiTheme="minorHAnsi"/>
                <w:sz w:val="18"/>
                <w:szCs w:val="18"/>
              </w:rPr>
            </w:pPr>
          </w:p>
          <w:p w14:paraId="56BDB5A6" w14:textId="77777777" w:rsidR="002F7288" w:rsidRDefault="002F7288" w:rsidP="00083E7A">
            <w:pPr>
              <w:ind w:right="600"/>
              <w:rPr>
                <w:rFonts w:asciiTheme="minorHAnsi" w:hAnsiTheme="minorHAnsi"/>
                <w:sz w:val="18"/>
                <w:szCs w:val="18"/>
              </w:rPr>
            </w:pPr>
          </w:p>
          <w:p w14:paraId="46EE85EF" w14:textId="77777777" w:rsidR="002F7288" w:rsidRDefault="002F7288" w:rsidP="00083E7A">
            <w:pPr>
              <w:ind w:right="600"/>
              <w:rPr>
                <w:rFonts w:asciiTheme="minorHAnsi" w:hAnsiTheme="minorHAnsi"/>
                <w:sz w:val="18"/>
                <w:szCs w:val="18"/>
              </w:rPr>
            </w:pPr>
          </w:p>
          <w:p w14:paraId="4794F97D" w14:textId="77777777" w:rsidR="002F7288" w:rsidRDefault="002F7288" w:rsidP="00083E7A">
            <w:pPr>
              <w:ind w:right="600"/>
              <w:rPr>
                <w:rFonts w:asciiTheme="minorHAnsi" w:hAnsiTheme="minorHAnsi"/>
                <w:sz w:val="18"/>
                <w:szCs w:val="18"/>
              </w:rPr>
            </w:pPr>
          </w:p>
          <w:p w14:paraId="39341E2E" w14:textId="77777777" w:rsidR="002F7288" w:rsidRDefault="002F7288" w:rsidP="00083E7A">
            <w:pPr>
              <w:ind w:right="600"/>
              <w:rPr>
                <w:rFonts w:asciiTheme="minorHAnsi" w:hAnsiTheme="minorHAnsi"/>
                <w:sz w:val="18"/>
                <w:szCs w:val="18"/>
              </w:rPr>
            </w:pPr>
          </w:p>
          <w:p w14:paraId="1F76A886" w14:textId="77777777" w:rsidR="002F7288" w:rsidRDefault="002F7288" w:rsidP="00083E7A">
            <w:pPr>
              <w:ind w:right="600"/>
              <w:rPr>
                <w:rFonts w:asciiTheme="minorHAnsi" w:hAnsiTheme="minorHAnsi"/>
                <w:sz w:val="18"/>
                <w:szCs w:val="18"/>
              </w:rPr>
            </w:pPr>
          </w:p>
          <w:p w14:paraId="262BE00B" w14:textId="77777777" w:rsidR="002F7288" w:rsidRDefault="002F7288" w:rsidP="00083E7A">
            <w:pPr>
              <w:ind w:right="600"/>
              <w:rPr>
                <w:rFonts w:asciiTheme="minorHAnsi" w:hAnsiTheme="minorHAnsi"/>
                <w:sz w:val="18"/>
                <w:szCs w:val="18"/>
              </w:rPr>
            </w:pPr>
          </w:p>
          <w:p w14:paraId="7C3EC4C8" w14:textId="77777777" w:rsidR="002F7288" w:rsidRDefault="002F7288" w:rsidP="00083E7A">
            <w:pPr>
              <w:ind w:right="600"/>
              <w:rPr>
                <w:rFonts w:asciiTheme="minorHAnsi" w:hAnsiTheme="minorHAnsi"/>
                <w:sz w:val="18"/>
                <w:szCs w:val="18"/>
              </w:rPr>
            </w:pPr>
          </w:p>
          <w:p w14:paraId="0F10351B" w14:textId="77777777" w:rsidR="002F7288" w:rsidRDefault="002F7288" w:rsidP="00083E7A">
            <w:pPr>
              <w:ind w:right="600"/>
              <w:rPr>
                <w:rFonts w:asciiTheme="minorHAnsi" w:hAnsiTheme="minorHAnsi"/>
                <w:sz w:val="18"/>
                <w:szCs w:val="18"/>
              </w:rPr>
            </w:pPr>
          </w:p>
          <w:p w14:paraId="7BD1F771" w14:textId="77777777" w:rsidR="002F7288" w:rsidRDefault="002F7288" w:rsidP="00083E7A">
            <w:pPr>
              <w:ind w:right="600"/>
              <w:rPr>
                <w:rFonts w:asciiTheme="minorHAnsi" w:hAnsiTheme="minorHAnsi"/>
                <w:sz w:val="18"/>
                <w:szCs w:val="18"/>
              </w:rPr>
            </w:pPr>
          </w:p>
          <w:p w14:paraId="410E9174" w14:textId="77777777" w:rsidR="002F7288" w:rsidRDefault="002F7288" w:rsidP="00083E7A">
            <w:pPr>
              <w:ind w:right="600"/>
              <w:rPr>
                <w:rFonts w:asciiTheme="minorHAnsi" w:hAnsiTheme="minorHAnsi"/>
                <w:sz w:val="18"/>
                <w:szCs w:val="18"/>
              </w:rPr>
            </w:pPr>
            <w:r>
              <w:rPr>
                <w:rFonts w:asciiTheme="minorHAnsi" w:hAnsiTheme="minorHAnsi"/>
                <w:sz w:val="18"/>
                <w:szCs w:val="18"/>
              </w:rPr>
              <w:t>Autumn 1</w:t>
            </w:r>
          </w:p>
          <w:p w14:paraId="66EEDC17" w14:textId="77777777" w:rsidR="002F7288" w:rsidRDefault="002F7288" w:rsidP="00083E7A">
            <w:pPr>
              <w:ind w:right="600"/>
              <w:rPr>
                <w:rFonts w:asciiTheme="minorHAnsi" w:hAnsiTheme="minorHAnsi"/>
                <w:sz w:val="18"/>
                <w:szCs w:val="18"/>
              </w:rPr>
            </w:pPr>
          </w:p>
          <w:p w14:paraId="747E4D19" w14:textId="77777777" w:rsidR="002F7288" w:rsidRDefault="002F7288" w:rsidP="00083E7A">
            <w:pPr>
              <w:ind w:right="600"/>
              <w:rPr>
                <w:rFonts w:asciiTheme="minorHAnsi" w:hAnsiTheme="minorHAnsi"/>
                <w:sz w:val="18"/>
                <w:szCs w:val="18"/>
              </w:rPr>
            </w:pPr>
          </w:p>
          <w:p w14:paraId="2C60A3C1" w14:textId="77777777" w:rsidR="002F7288" w:rsidRDefault="002F7288" w:rsidP="00083E7A">
            <w:pPr>
              <w:ind w:right="600"/>
              <w:rPr>
                <w:rFonts w:asciiTheme="minorHAnsi" w:hAnsiTheme="minorHAnsi"/>
                <w:sz w:val="18"/>
                <w:szCs w:val="18"/>
              </w:rPr>
            </w:pPr>
          </w:p>
          <w:p w14:paraId="1276FDB4" w14:textId="77777777" w:rsidR="002F7288" w:rsidRDefault="002F7288" w:rsidP="00083E7A">
            <w:pPr>
              <w:ind w:right="600"/>
              <w:rPr>
                <w:rFonts w:asciiTheme="minorHAnsi" w:hAnsiTheme="minorHAnsi"/>
                <w:sz w:val="18"/>
                <w:szCs w:val="18"/>
              </w:rPr>
            </w:pPr>
          </w:p>
          <w:p w14:paraId="79EFAD04" w14:textId="77777777" w:rsidR="002F7288" w:rsidRDefault="002F7288" w:rsidP="00083E7A">
            <w:pPr>
              <w:ind w:right="600"/>
              <w:rPr>
                <w:rFonts w:asciiTheme="minorHAnsi" w:hAnsiTheme="minorHAnsi"/>
                <w:sz w:val="18"/>
                <w:szCs w:val="18"/>
              </w:rPr>
            </w:pPr>
          </w:p>
          <w:p w14:paraId="7ACD6F5B" w14:textId="77777777" w:rsidR="002F7288" w:rsidRDefault="002F7288" w:rsidP="00083E7A">
            <w:pPr>
              <w:ind w:right="600"/>
              <w:rPr>
                <w:rFonts w:asciiTheme="minorHAnsi" w:hAnsiTheme="minorHAnsi"/>
                <w:sz w:val="18"/>
                <w:szCs w:val="18"/>
              </w:rPr>
            </w:pPr>
          </w:p>
          <w:p w14:paraId="3635EE78" w14:textId="77777777" w:rsidR="002F7288" w:rsidRDefault="002F7288" w:rsidP="00083E7A">
            <w:pPr>
              <w:ind w:right="600"/>
              <w:rPr>
                <w:rFonts w:asciiTheme="minorHAnsi" w:hAnsiTheme="minorHAnsi"/>
                <w:sz w:val="18"/>
                <w:szCs w:val="18"/>
              </w:rPr>
            </w:pPr>
          </w:p>
          <w:p w14:paraId="4E0A4789" w14:textId="77777777" w:rsidR="002F7288" w:rsidRDefault="002F7288" w:rsidP="00083E7A">
            <w:pPr>
              <w:ind w:right="600"/>
              <w:rPr>
                <w:rFonts w:asciiTheme="minorHAnsi" w:hAnsiTheme="minorHAnsi"/>
                <w:sz w:val="18"/>
                <w:szCs w:val="18"/>
              </w:rPr>
            </w:pPr>
          </w:p>
          <w:p w14:paraId="7B6739B8" w14:textId="77777777" w:rsidR="002F7288" w:rsidRDefault="002F7288" w:rsidP="00083E7A">
            <w:pPr>
              <w:ind w:right="600"/>
              <w:rPr>
                <w:rFonts w:asciiTheme="minorHAnsi" w:hAnsiTheme="minorHAnsi"/>
                <w:sz w:val="18"/>
                <w:szCs w:val="18"/>
              </w:rPr>
            </w:pPr>
          </w:p>
          <w:p w14:paraId="421E37B6" w14:textId="77777777" w:rsidR="002F7288" w:rsidRDefault="002F7288" w:rsidP="00083E7A">
            <w:pPr>
              <w:ind w:right="600"/>
              <w:rPr>
                <w:rFonts w:asciiTheme="minorHAnsi" w:hAnsiTheme="minorHAnsi"/>
                <w:sz w:val="18"/>
                <w:szCs w:val="18"/>
              </w:rPr>
            </w:pPr>
          </w:p>
          <w:p w14:paraId="1C4C224D" w14:textId="77777777" w:rsidR="002F7288" w:rsidRDefault="002F7288" w:rsidP="00083E7A">
            <w:pPr>
              <w:ind w:right="600"/>
              <w:rPr>
                <w:rFonts w:asciiTheme="minorHAnsi" w:hAnsiTheme="minorHAnsi"/>
                <w:sz w:val="18"/>
                <w:szCs w:val="18"/>
              </w:rPr>
            </w:pPr>
          </w:p>
          <w:p w14:paraId="2FCCAE01" w14:textId="77777777" w:rsidR="002F7288" w:rsidRDefault="002F7288" w:rsidP="00083E7A">
            <w:pPr>
              <w:ind w:right="600"/>
              <w:rPr>
                <w:rFonts w:asciiTheme="minorHAnsi" w:hAnsiTheme="minorHAnsi"/>
                <w:sz w:val="18"/>
                <w:szCs w:val="18"/>
              </w:rPr>
            </w:pPr>
          </w:p>
          <w:p w14:paraId="5A3C2185" w14:textId="77777777" w:rsidR="002F7288" w:rsidRDefault="002F7288" w:rsidP="00083E7A">
            <w:pPr>
              <w:ind w:right="600"/>
              <w:rPr>
                <w:rFonts w:asciiTheme="minorHAnsi" w:hAnsiTheme="minorHAnsi"/>
                <w:sz w:val="18"/>
                <w:szCs w:val="18"/>
              </w:rPr>
            </w:pPr>
          </w:p>
          <w:p w14:paraId="4FDEDE41" w14:textId="77777777" w:rsidR="002F7288" w:rsidRDefault="002F7288" w:rsidP="00083E7A">
            <w:pPr>
              <w:ind w:right="600"/>
              <w:rPr>
                <w:rFonts w:asciiTheme="minorHAnsi" w:hAnsiTheme="minorHAnsi"/>
                <w:sz w:val="18"/>
                <w:szCs w:val="18"/>
              </w:rPr>
            </w:pPr>
            <w:r>
              <w:rPr>
                <w:rFonts w:asciiTheme="minorHAnsi" w:hAnsiTheme="minorHAnsi"/>
                <w:sz w:val="18"/>
                <w:szCs w:val="18"/>
              </w:rPr>
              <w:t>November</w:t>
            </w:r>
          </w:p>
          <w:p w14:paraId="340155E1" w14:textId="77777777" w:rsidR="002F7288" w:rsidRDefault="002F7288" w:rsidP="00083E7A">
            <w:pPr>
              <w:ind w:right="600"/>
              <w:rPr>
                <w:rFonts w:asciiTheme="minorHAnsi" w:hAnsiTheme="minorHAnsi"/>
                <w:sz w:val="18"/>
                <w:szCs w:val="18"/>
              </w:rPr>
            </w:pPr>
          </w:p>
          <w:p w14:paraId="324872A7" w14:textId="77777777" w:rsidR="002F7288" w:rsidRDefault="002F7288" w:rsidP="00083E7A">
            <w:pPr>
              <w:ind w:right="600"/>
              <w:rPr>
                <w:rFonts w:asciiTheme="minorHAnsi" w:hAnsiTheme="minorHAnsi"/>
                <w:sz w:val="18"/>
                <w:szCs w:val="18"/>
              </w:rPr>
            </w:pPr>
          </w:p>
          <w:p w14:paraId="2063494F" w14:textId="77777777" w:rsidR="002F7288" w:rsidRDefault="002F7288" w:rsidP="00083E7A">
            <w:pPr>
              <w:ind w:right="600"/>
              <w:rPr>
                <w:rFonts w:asciiTheme="minorHAnsi" w:hAnsiTheme="minorHAnsi"/>
                <w:sz w:val="18"/>
                <w:szCs w:val="18"/>
              </w:rPr>
            </w:pPr>
          </w:p>
          <w:p w14:paraId="1C0030F8" w14:textId="77777777" w:rsidR="002F7288" w:rsidRDefault="002F7288" w:rsidP="00083E7A">
            <w:pPr>
              <w:ind w:right="600"/>
              <w:rPr>
                <w:rFonts w:asciiTheme="minorHAnsi" w:hAnsiTheme="minorHAnsi"/>
                <w:sz w:val="18"/>
                <w:szCs w:val="18"/>
              </w:rPr>
            </w:pPr>
          </w:p>
          <w:p w14:paraId="4E6368B1" w14:textId="77777777" w:rsidR="002F7288" w:rsidRDefault="002F7288" w:rsidP="00083E7A">
            <w:pPr>
              <w:ind w:right="600"/>
              <w:rPr>
                <w:rFonts w:asciiTheme="minorHAnsi" w:hAnsiTheme="minorHAnsi"/>
                <w:sz w:val="18"/>
                <w:szCs w:val="18"/>
              </w:rPr>
            </w:pPr>
          </w:p>
          <w:p w14:paraId="56B43CE5" w14:textId="77777777" w:rsidR="002F7288" w:rsidRDefault="002F7288" w:rsidP="00083E7A">
            <w:pPr>
              <w:ind w:right="600"/>
              <w:rPr>
                <w:rFonts w:asciiTheme="minorHAnsi" w:hAnsiTheme="minorHAnsi"/>
                <w:sz w:val="18"/>
                <w:szCs w:val="18"/>
              </w:rPr>
            </w:pPr>
            <w:r>
              <w:rPr>
                <w:rFonts w:asciiTheme="minorHAnsi" w:hAnsiTheme="minorHAnsi"/>
                <w:sz w:val="18"/>
                <w:szCs w:val="18"/>
              </w:rPr>
              <w:t>October</w:t>
            </w:r>
          </w:p>
          <w:p w14:paraId="5B90FAED" w14:textId="77777777" w:rsidR="002F7288" w:rsidRDefault="002F7288" w:rsidP="00083E7A">
            <w:pPr>
              <w:ind w:right="600"/>
              <w:rPr>
                <w:rFonts w:asciiTheme="minorHAnsi" w:hAnsiTheme="minorHAnsi"/>
                <w:sz w:val="18"/>
                <w:szCs w:val="18"/>
              </w:rPr>
            </w:pPr>
          </w:p>
          <w:p w14:paraId="63F738DA" w14:textId="77777777" w:rsidR="002F7288" w:rsidRDefault="002F7288" w:rsidP="00083E7A">
            <w:pPr>
              <w:ind w:right="600"/>
              <w:rPr>
                <w:rFonts w:asciiTheme="minorHAnsi" w:hAnsiTheme="minorHAnsi"/>
                <w:sz w:val="18"/>
                <w:szCs w:val="18"/>
              </w:rPr>
            </w:pPr>
          </w:p>
          <w:p w14:paraId="1E4CEC79" w14:textId="77777777" w:rsidR="002F7288" w:rsidRDefault="002F7288" w:rsidP="00083E7A">
            <w:pPr>
              <w:ind w:right="600"/>
              <w:rPr>
                <w:rFonts w:asciiTheme="minorHAnsi" w:hAnsiTheme="minorHAnsi"/>
                <w:sz w:val="18"/>
                <w:szCs w:val="18"/>
              </w:rPr>
            </w:pPr>
          </w:p>
          <w:p w14:paraId="0818994E" w14:textId="77777777" w:rsidR="002F7288" w:rsidRDefault="002F7288" w:rsidP="00083E7A">
            <w:pPr>
              <w:ind w:right="600"/>
              <w:rPr>
                <w:rFonts w:asciiTheme="minorHAnsi" w:hAnsiTheme="minorHAnsi"/>
                <w:sz w:val="18"/>
                <w:szCs w:val="18"/>
              </w:rPr>
            </w:pPr>
          </w:p>
          <w:p w14:paraId="32BDF36B" w14:textId="77777777" w:rsidR="002F7288" w:rsidRDefault="002F7288" w:rsidP="00083E7A">
            <w:pPr>
              <w:ind w:right="600"/>
              <w:rPr>
                <w:rFonts w:asciiTheme="minorHAnsi" w:hAnsiTheme="minorHAnsi"/>
                <w:sz w:val="18"/>
                <w:szCs w:val="18"/>
              </w:rPr>
            </w:pPr>
          </w:p>
          <w:p w14:paraId="3C301E8C" w14:textId="77777777" w:rsidR="002F7288" w:rsidRDefault="002F7288" w:rsidP="00083E7A">
            <w:pPr>
              <w:ind w:right="600"/>
              <w:rPr>
                <w:rFonts w:asciiTheme="minorHAnsi" w:hAnsiTheme="minorHAnsi"/>
                <w:sz w:val="18"/>
                <w:szCs w:val="18"/>
              </w:rPr>
            </w:pPr>
            <w:r>
              <w:rPr>
                <w:rFonts w:asciiTheme="minorHAnsi" w:hAnsiTheme="minorHAnsi"/>
                <w:sz w:val="18"/>
                <w:szCs w:val="18"/>
              </w:rPr>
              <w:t>October</w:t>
            </w:r>
          </w:p>
          <w:p w14:paraId="1D10B010" w14:textId="77777777" w:rsidR="002F7288" w:rsidRDefault="002F7288" w:rsidP="00083E7A">
            <w:pPr>
              <w:ind w:right="600"/>
              <w:rPr>
                <w:rFonts w:asciiTheme="minorHAnsi" w:hAnsiTheme="minorHAnsi"/>
                <w:sz w:val="18"/>
                <w:szCs w:val="18"/>
              </w:rPr>
            </w:pPr>
          </w:p>
          <w:p w14:paraId="243F0911" w14:textId="77777777" w:rsidR="002F7288" w:rsidRDefault="002F7288" w:rsidP="00083E7A">
            <w:pPr>
              <w:ind w:right="600"/>
              <w:rPr>
                <w:rFonts w:asciiTheme="minorHAnsi" w:hAnsiTheme="minorHAnsi"/>
                <w:sz w:val="18"/>
                <w:szCs w:val="18"/>
              </w:rPr>
            </w:pPr>
          </w:p>
          <w:p w14:paraId="214B8DF2" w14:textId="77777777" w:rsidR="002F7288" w:rsidRDefault="002F7288" w:rsidP="00083E7A">
            <w:pPr>
              <w:ind w:right="600"/>
              <w:rPr>
                <w:rFonts w:asciiTheme="minorHAnsi" w:hAnsiTheme="minorHAnsi"/>
                <w:sz w:val="18"/>
                <w:szCs w:val="18"/>
              </w:rPr>
            </w:pPr>
          </w:p>
          <w:p w14:paraId="6A913C4D" w14:textId="77777777" w:rsidR="002F7288" w:rsidRDefault="002F7288" w:rsidP="00083E7A">
            <w:pPr>
              <w:ind w:right="600"/>
              <w:rPr>
                <w:rFonts w:asciiTheme="minorHAnsi" w:hAnsiTheme="minorHAnsi"/>
                <w:sz w:val="18"/>
                <w:szCs w:val="18"/>
              </w:rPr>
            </w:pPr>
          </w:p>
          <w:p w14:paraId="60C3496F" w14:textId="77777777" w:rsidR="002F7288" w:rsidRDefault="002F7288" w:rsidP="00083E7A">
            <w:pPr>
              <w:ind w:right="600"/>
              <w:rPr>
                <w:rFonts w:asciiTheme="minorHAnsi" w:hAnsiTheme="minorHAnsi"/>
                <w:sz w:val="18"/>
                <w:szCs w:val="18"/>
              </w:rPr>
            </w:pPr>
          </w:p>
          <w:p w14:paraId="3EE52401" w14:textId="77777777" w:rsidR="002F7288" w:rsidRDefault="002F7288" w:rsidP="00083E7A">
            <w:pPr>
              <w:ind w:right="600"/>
              <w:rPr>
                <w:rFonts w:asciiTheme="minorHAnsi" w:hAnsiTheme="minorHAnsi"/>
                <w:sz w:val="18"/>
                <w:szCs w:val="18"/>
              </w:rPr>
            </w:pPr>
          </w:p>
          <w:p w14:paraId="77A31DCA" w14:textId="77777777" w:rsidR="002F7288" w:rsidRDefault="002F7288" w:rsidP="00083E7A">
            <w:pPr>
              <w:ind w:right="600"/>
              <w:rPr>
                <w:rFonts w:asciiTheme="minorHAnsi" w:hAnsiTheme="minorHAnsi"/>
                <w:sz w:val="18"/>
                <w:szCs w:val="18"/>
              </w:rPr>
            </w:pPr>
          </w:p>
          <w:p w14:paraId="47BAD002" w14:textId="77777777" w:rsidR="002F7288" w:rsidRDefault="002F7288" w:rsidP="00083E7A">
            <w:pPr>
              <w:ind w:right="600"/>
              <w:rPr>
                <w:rFonts w:asciiTheme="minorHAnsi" w:hAnsiTheme="minorHAnsi"/>
                <w:sz w:val="18"/>
                <w:szCs w:val="18"/>
              </w:rPr>
            </w:pPr>
          </w:p>
          <w:p w14:paraId="64CABFDB" w14:textId="77777777" w:rsidR="002F7288" w:rsidRDefault="002F7288" w:rsidP="00083E7A">
            <w:pPr>
              <w:ind w:right="600"/>
              <w:rPr>
                <w:rFonts w:asciiTheme="minorHAnsi" w:hAnsiTheme="minorHAnsi"/>
                <w:sz w:val="18"/>
                <w:szCs w:val="18"/>
              </w:rPr>
            </w:pPr>
            <w:r>
              <w:rPr>
                <w:rFonts w:asciiTheme="minorHAnsi" w:hAnsiTheme="minorHAnsi"/>
                <w:sz w:val="18"/>
                <w:szCs w:val="18"/>
              </w:rPr>
              <w:t>September/ October</w:t>
            </w:r>
          </w:p>
          <w:p w14:paraId="512F1A4F" w14:textId="77777777" w:rsidR="002F7288" w:rsidRDefault="002F7288" w:rsidP="00083E7A">
            <w:pPr>
              <w:ind w:right="600"/>
              <w:rPr>
                <w:rFonts w:asciiTheme="minorHAnsi" w:hAnsiTheme="minorHAnsi"/>
                <w:sz w:val="18"/>
                <w:szCs w:val="18"/>
              </w:rPr>
            </w:pPr>
          </w:p>
          <w:p w14:paraId="17113C2B" w14:textId="77777777" w:rsidR="002F7288" w:rsidRDefault="002F7288" w:rsidP="00083E7A">
            <w:pPr>
              <w:ind w:right="600"/>
              <w:rPr>
                <w:rFonts w:asciiTheme="minorHAnsi" w:hAnsiTheme="minorHAnsi"/>
                <w:sz w:val="18"/>
                <w:szCs w:val="18"/>
              </w:rPr>
            </w:pPr>
          </w:p>
          <w:p w14:paraId="0B3DED94" w14:textId="77777777" w:rsidR="002F7288" w:rsidRDefault="002F7288" w:rsidP="00083E7A">
            <w:pPr>
              <w:ind w:right="600"/>
              <w:rPr>
                <w:rFonts w:asciiTheme="minorHAnsi" w:hAnsiTheme="minorHAnsi"/>
                <w:sz w:val="18"/>
                <w:szCs w:val="18"/>
              </w:rPr>
            </w:pPr>
          </w:p>
          <w:p w14:paraId="61D003D5" w14:textId="77777777" w:rsidR="002F7288" w:rsidRDefault="002F7288" w:rsidP="00083E7A">
            <w:pPr>
              <w:ind w:right="600"/>
              <w:rPr>
                <w:rFonts w:asciiTheme="minorHAnsi" w:hAnsiTheme="minorHAnsi"/>
                <w:sz w:val="18"/>
                <w:szCs w:val="18"/>
              </w:rPr>
            </w:pPr>
          </w:p>
          <w:p w14:paraId="042FDDA5" w14:textId="77777777" w:rsidR="002F7288" w:rsidRDefault="002F7288" w:rsidP="00083E7A">
            <w:pPr>
              <w:ind w:right="600"/>
              <w:rPr>
                <w:rFonts w:asciiTheme="minorHAnsi" w:hAnsiTheme="minorHAnsi"/>
                <w:sz w:val="18"/>
                <w:szCs w:val="18"/>
              </w:rPr>
            </w:pPr>
          </w:p>
          <w:p w14:paraId="3B56BF8F" w14:textId="77777777" w:rsidR="002F7288" w:rsidRDefault="002F7288" w:rsidP="00083E7A">
            <w:pPr>
              <w:ind w:right="600"/>
              <w:rPr>
                <w:rFonts w:asciiTheme="minorHAnsi" w:hAnsiTheme="minorHAnsi"/>
                <w:sz w:val="18"/>
                <w:szCs w:val="18"/>
              </w:rPr>
            </w:pPr>
          </w:p>
          <w:p w14:paraId="09FFA8C5" w14:textId="77777777" w:rsidR="002F7288" w:rsidRDefault="002F7288" w:rsidP="00083E7A">
            <w:pPr>
              <w:ind w:right="600"/>
              <w:rPr>
                <w:rFonts w:asciiTheme="minorHAnsi" w:hAnsiTheme="minorHAnsi"/>
                <w:sz w:val="18"/>
                <w:szCs w:val="18"/>
              </w:rPr>
            </w:pPr>
          </w:p>
          <w:p w14:paraId="2FFA3C8C" w14:textId="77777777" w:rsidR="002F7288" w:rsidRDefault="002F7288" w:rsidP="00083E7A">
            <w:pPr>
              <w:ind w:right="600"/>
              <w:rPr>
                <w:rFonts w:asciiTheme="minorHAnsi" w:hAnsiTheme="minorHAnsi"/>
                <w:sz w:val="18"/>
                <w:szCs w:val="18"/>
              </w:rPr>
            </w:pPr>
          </w:p>
          <w:p w14:paraId="2DF19C6E" w14:textId="77777777" w:rsidR="002F7288" w:rsidRDefault="002F7288" w:rsidP="00083E7A">
            <w:pPr>
              <w:ind w:right="600"/>
              <w:rPr>
                <w:rFonts w:asciiTheme="minorHAnsi" w:hAnsiTheme="minorHAnsi"/>
                <w:sz w:val="18"/>
                <w:szCs w:val="18"/>
              </w:rPr>
            </w:pPr>
          </w:p>
          <w:p w14:paraId="290AEC13" w14:textId="77777777" w:rsidR="002F7288" w:rsidRDefault="002F7288" w:rsidP="00083E7A">
            <w:pPr>
              <w:ind w:right="600"/>
              <w:rPr>
                <w:rFonts w:asciiTheme="minorHAnsi" w:hAnsiTheme="minorHAnsi"/>
                <w:sz w:val="18"/>
                <w:szCs w:val="18"/>
              </w:rPr>
            </w:pPr>
          </w:p>
          <w:p w14:paraId="230F4CA7" w14:textId="77777777" w:rsidR="002F7288" w:rsidRDefault="002F7288" w:rsidP="00083E7A">
            <w:pPr>
              <w:ind w:right="600"/>
              <w:rPr>
                <w:rFonts w:asciiTheme="minorHAnsi" w:hAnsiTheme="minorHAnsi"/>
                <w:sz w:val="18"/>
                <w:szCs w:val="18"/>
              </w:rPr>
            </w:pPr>
          </w:p>
          <w:p w14:paraId="1CFC5B8A" w14:textId="77777777" w:rsidR="002F7288" w:rsidRDefault="002F7288" w:rsidP="00083E7A">
            <w:pPr>
              <w:ind w:right="600"/>
              <w:rPr>
                <w:rFonts w:asciiTheme="minorHAnsi" w:hAnsiTheme="minorHAnsi"/>
                <w:sz w:val="18"/>
                <w:szCs w:val="18"/>
              </w:rPr>
            </w:pPr>
          </w:p>
          <w:p w14:paraId="185091CE" w14:textId="77777777" w:rsidR="002F7288" w:rsidRDefault="002F7288" w:rsidP="00083E7A">
            <w:pPr>
              <w:ind w:right="600"/>
              <w:rPr>
                <w:rFonts w:asciiTheme="minorHAnsi" w:hAnsiTheme="minorHAnsi"/>
                <w:sz w:val="18"/>
                <w:szCs w:val="18"/>
              </w:rPr>
            </w:pPr>
          </w:p>
          <w:p w14:paraId="65F6490D" w14:textId="77777777" w:rsidR="002F7288" w:rsidRDefault="002F7288" w:rsidP="00083E7A">
            <w:pPr>
              <w:ind w:right="600"/>
              <w:rPr>
                <w:rFonts w:asciiTheme="minorHAnsi" w:hAnsiTheme="minorHAnsi"/>
                <w:sz w:val="18"/>
                <w:szCs w:val="18"/>
              </w:rPr>
            </w:pPr>
            <w:r>
              <w:rPr>
                <w:rFonts w:asciiTheme="minorHAnsi" w:hAnsiTheme="minorHAnsi"/>
                <w:sz w:val="18"/>
                <w:szCs w:val="18"/>
              </w:rPr>
              <w:t>October/ November</w:t>
            </w:r>
          </w:p>
          <w:p w14:paraId="345D60EC" w14:textId="77777777" w:rsidR="002F7288" w:rsidRDefault="002F7288" w:rsidP="00083E7A">
            <w:pPr>
              <w:ind w:right="600"/>
              <w:rPr>
                <w:rFonts w:asciiTheme="minorHAnsi" w:hAnsiTheme="minorHAnsi"/>
                <w:sz w:val="18"/>
                <w:szCs w:val="18"/>
              </w:rPr>
            </w:pPr>
          </w:p>
          <w:p w14:paraId="7D5C1878" w14:textId="77777777" w:rsidR="002F7288" w:rsidRDefault="002F7288" w:rsidP="00083E7A">
            <w:pPr>
              <w:ind w:right="600"/>
              <w:rPr>
                <w:rFonts w:asciiTheme="minorHAnsi" w:hAnsiTheme="minorHAnsi"/>
                <w:sz w:val="18"/>
                <w:szCs w:val="18"/>
              </w:rPr>
            </w:pPr>
          </w:p>
          <w:p w14:paraId="5123B286" w14:textId="77777777" w:rsidR="002F7288" w:rsidRDefault="002F7288" w:rsidP="00083E7A">
            <w:pPr>
              <w:ind w:right="600"/>
              <w:rPr>
                <w:rFonts w:asciiTheme="minorHAnsi" w:hAnsiTheme="minorHAnsi"/>
                <w:sz w:val="18"/>
                <w:szCs w:val="18"/>
              </w:rPr>
            </w:pPr>
          </w:p>
          <w:p w14:paraId="61848D21" w14:textId="77777777" w:rsidR="002F7288" w:rsidRDefault="002F7288" w:rsidP="00083E7A">
            <w:pPr>
              <w:ind w:right="600"/>
              <w:rPr>
                <w:rFonts w:asciiTheme="minorHAnsi" w:hAnsiTheme="minorHAnsi"/>
                <w:sz w:val="18"/>
                <w:szCs w:val="18"/>
              </w:rPr>
            </w:pPr>
          </w:p>
          <w:p w14:paraId="35270BA6" w14:textId="77777777" w:rsidR="002F7288" w:rsidRDefault="002F7288" w:rsidP="00083E7A">
            <w:pPr>
              <w:ind w:right="600"/>
              <w:rPr>
                <w:rFonts w:asciiTheme="minorHAnsi" w:hAnsiTheme="minorHAnsi"/>
                <w:sz w:val="18"/>
                <w:szCs w:val="18"/>
              </w:rPr>
            </w:pPr>
          </w:p>
          <w:p w14:paraId="35F69EEB" w14:textId="77777777" w:rsidR="002F7288" w:rsidRDefault="002F7288" w:rsidP="00083E7A">
            <w:pPr>
              <w:ind w:right="600"/>
              <w:rPr>
                <w:rFonts w:asciiTheme="minorHAnsi" w:hAnsiTheme="minorHAnsi"/>
                <w:sz w:val="18"/>
                <w:szCs w:val="18"/>
              </w:rPr>
            </w:pPr>
          </w:p>
          <w:p w14:paraId="513B7F60" w14:textId="77777777" w:rsidR="002F7288" w:rsidRDefault="002F7288" w:rsidP="00083E7A">
            <w:pPr>
              <w:ind w:right="600"/>
              <w:rPr>
                <w:rFonts w:asciiTheme="minorHAnsi" w:hAnsiTheme="minorHAnsi"/>
                <w:sz w:val="18"/>
                <w:szCs w:val="18"/>
              </w:rPr>
            </w:pPr>
          </w:p>
          <w:p w14:paraId="72927631" w14:textId="77777777" w:rsidR="002F7288" w:rsidRDefault="002F7288" w:rsidP="00083E7A">
            <w:pPr>
              <w:ind w:right="600"/>
              <w:rPr>
                <w:rFonts w:asciiTheme="minorHAnsi" w:hAnsiTheme="minorHAnsi"/>
                <w:sz w:val="18"/>
                <w:szCs w:val="18"/>
              </w:rPr>
            </w:pPr>
          </w:p>
          <w:p w14:paraId="77CD1A5A" w14:textId="77777777" w:rsidR="002F7288" w:rsidRDefault="002F7288" w:rsidP="00083E7A">
            <w:pPr>
              <w:ind w:right="600"/>
              <w:rPr>
                <w:rFonts w:asciiTheme="minorHAnsi" w:hAnsiTheme="minorHAnsi"/>
                <w:sz w:val="18"/>
                <w:szCs w:val="18"/>
              </w:rPr>
            </w:pPr>
          </w:p>
          <w:p w14:paraId="1278E5E9" w14:textId="77777777" w:rsidR="002F7288" w:rsidRDefault="002F7288" w:rsidP="00083E7A">
            <w:pPr>
              <w:ind w:right="600"/>
              <w:rPr>
                <w:rFonts w:asciiTheme="minorHAnsi" w:hAnsiTheme="minorHAnsi"/>
                <w:sz w:val="18"/>
                <w:szCs w:val="18"/>
              </w:rPr>
            </w:pPr>
          </w:p>
          <w:p w14:paraId="4318CED2" w14:textId="77777777" w:rsidR="002F7288" w:rsidRDefault="002F7288" w:rsidP="00083E7A">
            <w:pPr>
              <w:ind w:right="600"/>
              <w:rPr>
                <w:rFonts w:asciiTheme="minorHAnsi" w:hAnsiTheme="minorHAnsi"/>
                <w:sz w:val="18"/>
                <w:szCs w:val="18"/>
              </w:rPr>
            </w:pPr>
          </w:p>
          <w:p w14:paraId="29C32A74" w14:textId="77777777" w:rsidR="002F7288" w:rsidRDefault="002F7288" w:rsidP="00083E7A">
            <w:pPr>
              <w:ind w:right="600"/>
              <w:rPr>
                <w:rFonts w:asciiTheme="minorHAnsi" w:hAnsiTheme="minorHAnsi"/>
                <w:sz w:val="18"/>
                <w:szCs w:val="18"/>
              </w:rPr>
            </w:pPr>
          </w:p>
          <w:p w14:paraId="3F4067A7" w14:textId="77777777" w:rsidR="002F7288" w:rsidRDefault="002F7288" w:rsidP="00083E7A">
            <w:pPr>
              <w:ind w:right="600"/>
              <w:rPr>
                <w:rFonts w:asciiTheme="minorHAnsi" w:hAnsiTheme="minorHAnsi"/>
                <w:sz w:val="18"/>
                <w:szCs w:val="18"/>
              </w:rPr>
            </w:pPr>
          </w:p>
          <w:p w14:paraId="24D53E66" w14:textId="77777777" w:rsidR="002F7288" w:rsidRDefault="002F7288" w:rsidP="00083E7A">
            <w:pPr>
              <w:ind w:right="600"/>
              <w:rPr>
                <w:rFonts w:asciiTheme="minorHAnsi" w:hAnsiTheme="minorHAnsi"/>
                <w:sz w:val="18"/>
                <w:szCs w:val="18"/>
              </w:rPr>
            </w:pPr>
          </w:p>
          <w:p w14:paraId="23C78288" w14:textId="77777777" w:rsidR="002F7288" w:rsidRDefault="002F7288" w:rsidP="00083E7A">
            <w:pPr>
              <w:ind w:right="600"/>
              <w:rPr>
                <w:rFonts w:asciiTheme="minorHAnsi" w:hAnsiTheme="minorHAnsi"/>
                <w:sz w:val="18"/>
                <w:szCs w:val="18"/>
              </w:rPr>
            </w:pPr>
            <w:r>
              <w:rPr>
                <w:rFonts w:asciiTheme="minorHAnsi" w:hAnsiTheme="minorHAnsi"/>
                <w:sz w:val="18"/>
                <w:szCs w:val="18"/>
              </w:rPr>
              <w:t>September- November</w:t>
            </w:r>
          </w:p>
          <w:p w14:paraId="37E76D14" w14:textId="77777777" w:rsidR="002F7288" w:rsidRDefault="002F7288" w:rsidP="00083E7A">
            <w:pPr>
              <w:ind w:right="600"/>
              <w:rPr>
                <w:rFonts w:asciiTheme="minorHAnsi" w:hAnsiTheme="minorHAnsi"/>
                <w:sz w:val="18"/>
                <w:szCs w:val="18"/>
              </w:rPr>
            </w:pPr>
          </w:p>
          <w:p w14:paraId="445071A8" w14:textId="77777777" w:rsidR="002F7288" w:rsidRDefault="002F7288" w:rsidP="00083E7A">
            <w:pPr>
              <w:ind w:right="600"/>
              <w:rPr>
                <w:rFonts w:asciiTheme="minorHAnsi" w:hAnsiTheme="minorHAnsi"/>
                <w:sz w:val="18"/>
                <w:szCs w:val="18"/>
              </w:rPr>
            </w:pPr>
          </w:p>
          <w:p w14:paraId="5D250841" w14:textId="77777777" w:rsidR="002F7288" w:rsidRDefault="002F7288" w:rsidP="00083E7A">
            <w:pPr>
              <w:ind w:right="600"/>
              <w:rPr>
                <w:rFonts w:asciiTheme="minorHAnsi" w:hAnsiTheme="minorHAnsi"/>
                <w:sz w:val="18"/>
                <w:szCs w:val="18"/>
              </w:rPr>
            </w:pPr>
          </w:p>
          <w:p w14:paraId="70BA97BA" w14:textId="77777777" w:rsidR="002F7288" w:rsidRDefault="002F7288" w:rsidP="00083E7A">
            <w:pPr>
              <w:ind w:right="600"/>
              <w:rPr>
                <w:rFonts w:asciiTheme="minorHAnsi" w:hAnsiTheme="minorHAnsi"/>
                <w:sz w:val="18"/>
                <w:szCs w:val="18"/>
              </w:rPr>
            </w:pPr>
            <w:r>
              <w:rPr>
                <w:rFonts w:asciiTheme="minorHAnsi" w:hAnsiTheme="minorHAnsi"/>
                <w:sz w:val="18"/>
                <w:szCs w:val="18"/>
              </w:rPr>
              <w:t>Spring term</w:t>
            </w:r>
          </w:p>
          <w:p w14:paraId="415BACE9" w14:textId="77777777" w:rsidR="002F7288" w:rsidRDefault="002F7288" w:rsidP="00083E7A">
            <w:pPr>
              <w:ind w:right="600"/>
              <w:rPr>
                <w:rFonts w:asciiTheme="minorHAnsi" w:hAnsiTheme="minorHAnsi"/>
                <w:sz w:val="18"/>
                <w:szCs w:val="18"/>
              </w:rPr>
            </w:pPr>
          </w:p>
          <w:p w14:paraId="750547AC" w14:textId="77777777" w:rsidR="002F7288" w:rsidRDefault="002F7288" w:rsidP="00083E7A">
            <w:pPr>
              <w:ind w:right="600"/>
              <w:rPr>
                <w:rFonts w:asciiTheme="minorHAnsi" w:hAnsiTheme="minorHAnsi"/>
                <w:sz w:val="18"/>
                <w:szCs w:val="18"/>
              </w:rPr>
            </w:pPr>
          </w:p>
          <w:p w14:paraId="669B9A4D" w14:textId="77777777" w:rsidR="002F7288" w:rsidRDefault="002F7288" w:rsidP="00083E7A">
            <w:pPr>
              <w:ind w:right="600"/>
              <w:rPr>
                <w:rFonts w:asciiTheme="minorHAnsi" w:hAnsiTheme="minorHAnsi"/>
                <w:sz w:val="18"/>
                <w:szCs w:val="18"/>
              </w:rPr>
            </w:pPr>
          </w:p>
          <w:p w14:paraId="7A7B6FE2" w14:textId="77777777" w:rsidR="002F7288" w:rsidRDefault="002F7288" w:rsidP="00083E7A">
            <w:pPr>
              <w:ind w:right="600"/>
              <w:rPr>
                <w:rFonts w:asciiTheme="minorHAnsi" w:hAnsiTheme="minorHAnsi"/>
                <w:sz w:val="18"/>
                <w:szCs w:val="18"/>
              </w:rPr>
            </w:pPr>
          </w:p>
          <w:p w14:paraId="6C80313A" w14:textId="77777777" w:rsidR="002F7288" w:rsidRDefault="002F7288" w:rsidP="00083E7A">
            <w:pPr>
              <w:ind w:right="600"/>
              <w:rPr>
                <w:rFonts w:asciiTheme="minorHAnsi" w:hAnsiTheme="minorHAnsi"/>
                <w:sz w:val="18"/>
                <w:szCs w:val="18"/>
              </w:rPr>
            </w:pPr>
          </w:p>
          <w:p w14:paraId="0CED6F4A" w14:textId="77777777" w:rsidR="002F7288" w:rsidRDefault="002F7288" w:rsidP="00083E7A">
            <w:pPr>
              <w:ind w:right="600"/>
              <w:rPr>
                <w:rFonts w:asciiTheme="minorHAnsi" w:hAnsiTheme="minorHAnsi"/>
                <w:sz w:val="18"/>
                <w:szCs w:val="18"/>
              </w:rPr>
            </w:pPr>
          </w:p>
          <w:p w14:paraId="0BD32F0C" w14:textId="77777777" w:rsidR="002F7288" w:rsidRDefault="002F7288" w:rsidP="00083E7A">
            <w:pPr>
              <w:ind w:right="600"/>
              <w:rPr>
                <w:rFonts w:asciiTheme="minorHAnsi" w:hAnsiTheme="minorHAnsi"/>
                <w:sz w:val="18"/>
                <w:szCs w:val="18"/>
              </w:rPr>
            </w:pPr>
            <w:r>
              <w:rPr>
                <w:rFonts w:asciiTheme="minorHAnsi" w:hAnsiTheme="minorHAnsi"/>
                <w:sz w:val="18"/>
                <w:szCs w:val="18"/>
              </w:rPr>
              <w:t xml:space="preserve">January </w:t>
            </w:r>
          </w:p>
          <w:p w14:paraId="3FC08593" w14:textId="77777777" w:rsidR="002F7288" w:rsidRDefault="002F7288" w:rsidP="00083E7A">
            <w:pPr>
              <w:ind w:right="600"/>
              <w:rPr>
                <w:rFonts w:asciiTheme="minorHAnsi" w:hAnsiTheme="minorHAnsi"/>
                <w:sz w:val="18"/>
                <w:szCs w:val="18"/>
              </w:rPr>
            </w:pPr>
          </w:p>
          <w:p w14:paraId="57D1244E" w14:textId="77777777" w:rsidR="002F7288" w:rsidRDefault="002F7288" w:rsidP="00083E7A">
            <w:pPr>
              <w:ind w:right="600"/>
              <w:rPr>
                <w:rFonts w:asciiTheme="minorHAnsi" w:hAnsiTheme="minorHAnsi"/>
                <w:sz w:val="18"/>
                <w:szCs w:val="18"/>
              </w:rPr>
            </w:pPr>
          </w:p>
          <w:p w14:paraId="0D6A9E41" w14:textId="77777777" w:rsidR="002F7288" w:rsidRDefault="002F7288" w:rsidP="00083E7A">
            <w:pPr>
              <w:ind w:right="600"/>
              <w:rPr>
                <w:rFonts w:asciiTheme="minorHAnsi" w:hAnsiTheme="minorHAnsi"/>
                <w:sz w:val="18"/>
                <w:szCs w:val="18"/>
              </w:rPr>
            </w:pPr>
            <w:r>
              <w:rPr>
                <w:rFonts w:asciiTheme="minorHAnsi" w:hAnsiTheme="minorHAnsi"/>
                <w:sz w:val="18"/>
                <w:szCs w:val="18"/>
              </w:rPr>
              <w:t>September</w:t>
            </w:r>
          </w:p>
          <w:p w14:paraId="4E45D5E4" w14:textId="77777777" w:rsidR="002F7288" w:rsidRDefault="002F7288" w:rsidP="00083E7A">
            <w:pPr>
              <w:ind w:right="600"/>
              <w:rPr>
                <w:rFonts w:asciiTheme="minorHAnsi" w:hAnsiTheme="minorHAnsi"/>
                <w:sz w:val="18"/>
                <w:szCs w:val="18"/>
              </w:rPr>
            </w:pPr>
          </w:p>
          <w:p w14:paraId="682B6118" w14:textId="77777777" w:rsidR="002F7288" w:rsidRDefault="002F7288" w:rsidP="00083E7A">
            <w:pPr>
              <w:ind w:right="600"/>
              <w:rPr>
                <w:rFonts w:asciiTheme="minorHAnsi" w:hAnsiTheme="minorHAnsi"/>
                <w:sz w:val="18"/>
                <w:szCs w:val="18"/>
              </w:rPr>
            </w:pPr>
          </w:p>
          <w:p w14:paraId="6338CAAE" w14:textId="77777777" w:rsidR="002F7288" w:rsidRDefault="002F7288" w:rsidP="00083E7A">
            <w:pPr>
              <w:ind w:right="600"/>
              <w:rPr>
                <w:rFonts w:asciiTheme="minorHAnsi" w:hAnsiTheme="minorHAnsi"/>
                <w:sz w:val="18"/>
                <w:szCs w:val="18"/>
              </w:rPr>
            </w:pPr>
          </w:p>
          <w:p w14:paraId="14C463CF" w14:textId="77777777" w:rsidR="002F7288" w:rsidRPr="00B735C2" w:rsidRDefault="002F7288" w:rsidP="00083E7A">
            <w:pPr>
              <w:ind w:right="600"/>
              <w:rPr>
                <w:rFonts w:asciiTheme="minorHAnsi" w:hAnsiTheme="minorHAnsi"/>
                <w:sz w:val="18"/>
                <w:szCs w:val="18"/>
              </w:rPr>
            </w:pPr>
          </w:p>
        </w:tc>
      </w:tr>
      <w:tr w:rsidR="002F7288" w:rsidRPr="00A313D5" w14:paraId="6D8FA41C" w14:textId="77777777" w:rsidTr="00083E7A">
        <w:trPr>
          <w:trHeight w:val="1125"/>
        </w:trPr>
        <w:tc>
          <w:tcPr>
            <w:tcW w:w="1555" w:type="dxa"/>
            <w:shd w:val="clear" w:color="auto" w:fill="auto"/>
          </w:tcPr>
          <w:p w14:paraId="2036CACC" w14:textId="77777777" w:rsidR="002F7288" w:rsidRPr="00B735C2" w:rsidRDefault="002F7288" w:rsidP="00083E7A">
            <w:pPr>
              <w:rPr>
                <w:rFonts w:asciiTheme="minorHAnsi" w:hAnsiTheme="minorHAnsi"/>
                <w:b/>
                <w:sz w:val="20"/>
                <w:szCs w:val="20"/>
              </w:rPr>
            </w:pPr>
            <w:r w:rsidRPr="00B735C2">
              <w:rPr>
                <w:rFonts w:asciiTheme="minorHAnsi" w:hAnsiTheme="minorHAnsi"/>
                <w:b/>
                <w:sz w:val="20"/>
                <w:szCs w:val="20"/>
              </w:rPr>
              <w:lastRenderedPageBreak/>
              <w:t>Have a clear plan to return to a full, broad and ambitious curriculum across all subjects.</w:t>
            </w:r>
          </w:p>
        </w:tc>
        <w:tc>
          <w:tcPr>
            <w:tcW w:w="10064" w:type="dxa"/>
            <w:gridSpan w:val="8"/>
            <w:shd w:val="clear" w:color="auto" w:fill="auto"/>
          </w:tcPr>
          <w:p w14:paraId="710EB705" w14:textId="77777777" w:rsidR="002F7288" w:rsidRPr="00B735C2" w:rsidRDefault="002F7288" w:rsidP="00083E7A">
            <w:pPr>
              <w:pStyle w:val="ListParagraph"/>
              <w:numPr>
                <w:ilvl w:val="0"/>
                <w:numId w:val="4"/>
              </w:numPr>
              <w:rPr>
                <w:rFonts w:asciiTheme="minorHAnsi" w:eastAsiaTheme="minorEastAsia" w:hAnsiTheme="minorHAnsi" w:cstheme="minorBidi"/>
                <w:sz w:val="18"/>
                <w:szCs w:val="18"/>
              </w:rPr>
            </w:pPr>
            <w:r>
              <w:rPr>
                <w:rFonts w:asciiTheme="minorHAnsi" w:eastAsiaTheme="minorEastAsia" w:hAnsiTheme="minorHAnsi" w:cstheme="minorBidi"/>
                <w:sz w:val="18"/>
                <w:szCs w:val="18"/>
              </w:rPr>
              <w:t>It is intended a</w:t>
            </w:r>
            <w:r w:rsidRPr="29E8F31E">
              <w:rPr>
                <w:rFonts w:asciiTheme="minorHAnsi" w:eastAsiaTheme="minorEastAsia" w:hAnsiTheme="minorHAnsi" w:cstheme="minorBidi"/>
                <w:sz w:val="18"/>
                <w:szCs w:val="18"/>
              </w:rPr>
              <w:t xml:space="preserve">ll subjects will </w:t>
            </w:r>
            <w:r>
              <w:rPr>
                <w:rFonts w:asciiTheme="minorHAnsi" w:eastAsiaTheme="minorEastAsia" w:hAnsiTheme="minorHAnsi" w:cstheme="minorBidi"/>
                <w:sz w:val="18"/>
                <w:szCs w:val="18"/>
              </w:rPr>
              <w:t>r</w:t>
            </w:r>
            <w:r w:rsidRPr="29E8F31E">
              <w:rPr>
                <w:rFonts w:asciiTheme="minorHAnsi" w:eastAsiaTheme="minorEastAsia" w:hAnsiTheme="minorHAnsi" w:cstheme="minorBidi"/>
                <w:sz w:val="18"/>
                <w:szCs w:val="18"/>
              </w:rPr>
              <w:t>eturned to our original long-term plans for the start of Summer 2021, ahead of government guidance</w:t>
            </w:r>
            <w:r>
              <w:rPr>
                <w:rFonts w:asciiTheme="minorHAnsi" w:eastAsiaTheme="minorEastAsia" w:hAnsiTheme="minorHAnsi" w:cstheme="minorBidi"/>
                <w:sz w:val="18"/>
                <w:szCs w:val="18"/>
              </w:rPr>
              <w:t xml:space="preserve"> (absence/ local lockdown permitting)</w:t>
            </w:r>
            <w:r w:rsidRPr="29E8F31E">
              <w:rPr>
                <w:rFonts w:asciiTheme="minorHAnsi" w:eastAsiaTheme="minorEastAsia" w:hAnsiTheme="minorHAnsi" w:cstheme="minorBidi"/>
                <w:sz w:val="18"/>
                <w:szCs w:val="18"/>
              </w:rPr>
              <w:t>.</w:t>
            </w:r>
          </w:p>
          <w:p w14:paraId="5C901C85" w14:textId="77777777" w:rsidR="002F7288" w:rsidRPr="00B735C2" w:rsidRDefault="002F7288" w:rsidP="00083E7A">
            <w:pPr>
              <w:pStyle w:val="ListParagraph"/>
              <w:numPr>
                <w:ilvl w:val="0"/>
                <w:numId w:val="4"/>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Class LTP on website for parents and pupils to access.</w:t>
            </w:r>
          </w:p>
          <w:p w14:paraId="1FA31520" w14:textId="77777777" w:rsidR="002F7288" w:rsidRPr="00B735C2" w:rsidRDefault="002F7288" w:rsidP="00083E7A">
            <w:pPr>
              <w:pStyle w:val="ListParagraph"/>
              <w:numPr>
                <w:ilvl w:val="0"/>
                <w:numId w:val="4"/>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Use guidance from Trust SLEs on identification of missed knowledge and identification of missed skills. Documents will be used to support return to full curriculum.</w:t>
            </w:r>
          </w:p>
          <w:p w14:paraId="4E6E3B4D" w14:textId="77777777" w:rsidR="002F7288" w:rsidRPr="00B735C2" w:rsidRDefault="002F7288" w:rsidP="00083E7A">
            <w:pPr>
              <w:pStyle w:val="ListParagraph"/>
              <w:numPr>
                <w:ilvl w:val="0"/>
                <w:numId w:val="4"/>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Any pupils identified as under achieving in core subjects by end of Autumn 2 will continue</w:t>
            </w:r>
            <w:r>
              <w:rPr>
                <w:rFonts w:asciiTheme="minorHAnsi" w:eastAsiaTheme="minorEastAsia" w:hAnsiTheme="minorHAnsi" w:cstheme="minorBidi"/>
                <w:sz w:val="18"/>
                <w:szCs w:val="18"/>
              </w:rPr>
              <w:t xml:space="preserve"> to receive additional support ensuring they still have exposure to an ambitious and broad wider curriculum.</w:t>
            </w:r>
          </w:p>
          <w:p w14:paraId="75E5C82B" w14:textId="77777777" w:rsidR="002F7288" w:rsidRPr="00B735C2" w:rsidRDefault="002F7288" w:rsidP="00083E7A">
            <w:pPr>
              <w:rPr>
                <w:rFonts w:asciiTheme="minorHAnsi" w:eastAsiaTheme="minorEastAsia" w:hAnsiTheme="minorHAnsi" w:cstheme="minorBidi"/>
                <w:sz w:val="18"/>
                <w:szCs w:val="18"/>
              </w:rPr>
            </w:pPr>
          </w:p>
          <w:p w14:paraId="0B3D199A" w14:textId="77777777" w:rsidR="002F7288" w:rsidRPr="00B735C2" w:rsidRDefault="002F7288" w:rsidP="00083E7A">
            <w:p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 xml:space="preserve">See School and Trust skills progression </w:t>
            </w:r>
            <w:proofErr w:type="gramStart"/>
            <w:r w:rsidRPr="29E8F31E">
              <w:rPr>
                <w:rFonts w:asciiTheme="minorHAnsi" w:eastAsiaTheme="minorEastAsia" w:hAnsiTheme="minorHAnsi" w:cstheme="minorBidi"/>
                <w:sz w:val="18"/>
                <w:szCs w:val="18"/>
              </w:rPr>
              <w:t xml:space="preserve">documents </w:t>
            </w:r>
            <w:r>
              <w:rPr>
                <w:rFonts w:asciiTheme="minorHAnsi" w:eastAsiaTheme="minorEastAsia" w:hAnsiTheme="minorHAnsi" w:cstheme="minorBidi"/>
                <w:sz w:val="18"/>
                <w:szCs w:val="18"/>
              </w:rPr>
              <w:t>.</w:t>
            </w:r>
            <w:proofErr w:type="gramEnd"/>
          </w:p>
        </w:tc>
        <w:tc>
          <w:tcPr>
            <w:tcW w:w="1701" w:type="dxa"/>
            <w:gridSpan w:val="3"/>
            <w:shd w:val="clear" w:color="auto" w:fill="auto"/>
          </w:tcPr>
          <w:p w14:paraId="420BE5B6" w14:textId="77777777" w:rsidR="002F7288" w:rsidRPr="00B735C2" w:rsidRDefault="002F7288" w:rsidP="00083E7A">
            <w:pPr>
              <w:rPr>
                <w:rFonts w:asciiTheme="minorHAnsi" w:hAnsiTheme="minorHAnsi"/>
                <w:sz w:val="18"/>
                <w:szCs w:val="18"/>
                <w:lang w:val="en-GB"/>
              </w:rPr>
            </w:pPr>
            <w:proofErr w:type="spellStart"/>
            <w:r>
              <w:rPr>
                <w:rFonts w:asciiTheme="minorHAnsi" w:hAnsiTheme="minorHAnsi"/>
                <w:sz w:val="18"/>
                <w:szCs w:val="18"/>
                <w:lang w:val="en-GB"/>
              </w:rPr>
              <w:t>HoS</w:t>
            </w:r>
            <w:proofErr w:type="spellEnd"/>
          </w:p>
        </w:tc>
        <w:tc>
          <w:tcPr>
            <w:tcW w:w="1804" w:type="dxa"/>
            <w:shd w:val="clear" w:color="auto" w:fill="auto"/>
          </w:tcPr>
          <w:p w14:paraId="5D785CDE" w14:textId="77777777" w:rsidR="002F7288" w:rsidRPr="00B735C2" w:rsidRDefault="002F7288" w:rsidP="00083E7A">
            <w:pPr>
              <w:ind w:right="600"/>
              <w:rPr>
                <w:rFonts w:asciiTheme="minorHAnsi" w:hAnsiTheme="minorHAnsi"/>
                <w:sz w:val="18"/>
                <w:szCs w:val="18"/>
              </w:rPr>
            </w:pPr>
            <w:r>
              <w:rPr>
                <w:rFonts w:asciiTheme="minorHAnsi" w:hAnsiTheme="minorHAnsi"/>
                <w:sz w:val="18"/>
                <w:szCs w:val="18"/>
              </w:rPr>
              <w:t>As appropriate</w:t>
            </w:r>
          </w:p>
        </w:tc>
      </w:tr>
      <w:tr w:rsidR="002F7288" w:rsidRPr="00A313D5" w14:paraId="65D52EB3" w14:textId="77777777" w:rsidTr="00083E7A">
        <w:trPr>
          <w:trHeight w:val="701"/>
        </w:trPr>
        <w:tc>
          <w:tcPr>
            <w:tcW w:w="1555" w:type="dxa"/>
            <w:tcBorders>
              <w:bottom w:val="single" w:sz="4" w:space="0" w:color="auto"/>
            </w:tcBorders>
            <w:shd w:val="clear" w:color="auto" w:fill="auto"/>
          </w:tcPr>
          <w:p w14:paraId="3A97C2DA" w14:textId="77777777" w:rsidR="002F7288" w:rsidRPr="00B735C2" w:rsidRDefault="002F7288" w:rsidP="00083E7A">
            <w:pPr>
              <w:rPr>
                <w:rFonts w:asciiTheme="minorHAnsi" w:hAnsiTheme="minorHAnsi"/>
                <w:b/>
                <w:sz w:val="20"/>
                <w:szCs w:val="20"/>
              </w:rPr>
            </w:pPr>
            <w:r w:rsidRPr="00B735C2">
              <w:rPr>
                <w:rFonts w:asciiTheme="minorHAnsi" w:hAnsiTheme="minorHAnsi"/>
                <w:b/>
                <w:sz w:val="20"/>
                <w:szCs w:val="20"/>
              </w:rPr>
              <w:t xml:space="preserve">Develop remote education so that it is integrated into school </w:t>
            </w:r>
            <w:r w:rsidRPr="00B735C2">
              <w:rPr>
                <w:rFonts w:asciiTheme="minorHAnsi" w:hAnsiTheme="minorHAnsi"/>
                <w:b/>
                <w:sz w:val="20"/>
                <w:szCs w:val="20"/>
              </w:rPr>
              <w:lastRenderedPageBreak/>
              <w:t>curriculum planning.</w:t>
            </w:r>
          </w:p>
        </w:tc>
        <w:tc>
          <w:tcPr>
            <w:tcW w:w="10064" w:type="dxa"/>
            <w:gridSpan w:val="8"/>
            <w:tcBorders>
              <w:bottom w:val="single" w:sz="4" w:space="0" w:color="auto"/>
            </w:tcBorders>
            <w:shd w:val="clear" w:color="auto" w:fill="auto"/>
          </w:tcPr>
          <w:p w14:paraId="6B1B089F" w14:textId="77777777" w:rsidR="002F7288" w:rsidRPr="002859C5" w:rsidRDefault="002F7288" w:rsidP="00083E7A">
            <w:pPr>
              <w:rPr>
                <w:rFonts w:asciiTheme="minorHAnsi" w:eastAsiaTheme="minorEastAsia" w:hAnsiTheme="minorHAnsi" w:cstheme="minorBidi"/>
                <w:b/>
                <w:u w:val="single"/>
                <w:lang w:val="en-GB" w:eastAsia="en-GB"/>
              </w:rPr>
            </w:pPr>
            <w:r w:rsidRPr="29E8F31E">
              <w:rPr>
                <w:rStyle w:val="normaltextrun"/>
                <w:rFonts w:asciiTheme="minorHAnsi" w:eastAsiaTheme="minorEastAsia" w:hAnsiTheme="minorHAnsi" w:cstheme="minorBidi"/>
                <w:sz w:val="18"/>
                <w:szCs w:val="18"/>
              </w:rPr>
              <w:lastRenderedPageBreak/>
              <w:t>Develop hybrid approach that supports maximum access using intelligence gathered during partial closure. </w:t>
            </w:r>
            <w:r w:rsidRPr="29E8F31E">
              <w:rPr>
                <w:rStyle w:val="eop"/>
                <w:rFonts w:asciiTheme="minorHAnsi" w:eastAsiaTheme="minorEastAsia" w:hAnsiTheme="minorHAnsi" w:cstheme="minorBidi"/>
                <w:sz w:val="18"/>
                <w:szCs w:val="18"/>
              </w:rPr>
              <w:t> </w:t>
            </w:r>
          </w:p>
          <w:p w14:paraId="0726BD64" w14:textId="77777777" w:rsidR="002F7288" w:rsidRPr="002859C5" w:rsidRDefault="002F7288" w:rsidP="00083E7A">
            <w:pPr>
              <w:rPr>
                <w:rFonts w:asciiTheme="minorHAnsi" w:eastAsiaTheme="minorEastAsia" w:hAnsiTheme="minorHAnsi" w:cstheme="minorBidi"/>
                <w:sz w:val="18"/>
                <w:szCs w:val="18"/>
              </w:rPr>
            </w:pPr>
          </w:p>
          <w:p w14:paraId="743C6218" w14:textId="77777777" w:rsidR="002F7288" w:rsidRDefault="002F7288" w:rsidP="00083E7A">
            <w:pPr>
              <w:pStyle w:val="ListParagraph"/>
              <w:numPr>
                <w:ilvl w:val="0"/>
                <w:numId w:val="5"/>
              </w:numP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Develop </w:t>
            </w:r>
            <w:proofErr w:type="spellStart"/>
            <w:r>
              <w:rPr>
                <w:rFonts w:asciiTheme="minorHAnsi" w:eastAsiaTheme="minorEastAsia" w:hAnsiTheme="minorHAnsi" w:cstheme="minorBidi"/>
                <w:sz w:val="18"/>
                <w:szCs w:val="18"/>
              </w:rPr>
              <w:t>yeargroup</w:t>
            </w:r>
            <w:proofErr w:type="spellEnd"/>
            <w:r>
              <w:rPr>
                <w:rFonts w:asciiTheme="minorHAnsi" w:eastAsiaTheme="minorEastAsia" w:hAnsiTheme="minorHAnsi" w:cstheme="minorBidi"/>
                <w:sz w:val="18"/>
                <w:szCs w:val="18"/>
              </w:rPr>
              <w:t xml:space="preserve"> data base that details when and for how long pupils have COVID related absences</w:t>
            </w:r>
          </w:p>
          <w:p w14:paraId="4B8C1879" w14:textId="77777777" w:rsidR="002F7288" w:rsidRDefault="002F7288" w:rsidP="00083E7A">
            <w:pPr>
              <w:pStyle w:val="ListParagraph"/>
              <w:numPr>
                <w:ilvl w:val="0"/>
                <w:numId w:val="5"/>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 xml:space="preserve">Teachers to produce </w:t>
            </w:r>
            <w:r>
              <w:rPr>
                <w:rFonts w:asciiTheme="minorHAnsi" w:eastAsiaTheme="minorEastAsia" w:hAnsiTheme="minorHAnsi" w:cstheme="minorBidi"/>
                <w:sz w:val="18"/>
                <w:szCs w:val="18"/>
              </w:rPr>
              <w:t xml:space="preserve">hard copy </w:t>
            </w:r>
            <w:r w:rsidRPr="29E8F31E">
              <w:rPr>
                <w:rFonts w:asciiTheme="minorHAnsi" w:eastAsiaTheme="minorEastAsia" w:hAnsiTheme="minorHAnsi" w:cstheme="minorBidi"/>
                <w:sz w:val="18"/>
                <w:szCs w:val="18"/>
              </w:rPr>
              <w:t>basic skills packs for core and SEND pupils</w:t>
            </w:r>
            <w:r>
              <w:rPr>
                <w:rFonts w:asciiTheme="minorHAnsi" w:eastAsiaTheme="minorEastAsia" w:hAnsiTheme="minorHAnsi" w:cstheme="minorBidi"/>
                <w:sz w:val="18"/>
                <w:szCs w:val="18"/>
              </w:rPr>
              <w:t xml:space="preserve"> that do not have access to online learning to</w:t>
            </w:r>
            <w:r w:rsidRPr="29E8F31E">
              <w:rPr>
                <w:rFonts w:asciiTheme="minorHAnsi" w:eastAsiaTheme="minorEastAsia" w:hAnsiTheme="minorHAnsi" w:cstheme="minorBidi"/>
                <w:sz w:val="18"/>
                <w:szCs w:val="18"/>
              </w:rPr>
              <w:t xml:space="preserve"> go home immediately with the pupil.</w:t>
            </w:r>
          </w:p>
          <w:p w14:paraId="5893A735" w14:textId="77777777" w:rsidR="002F7288" w:rsidRPr="00B735C2" w:rsidRDefault="002F7288" w:rsidP="00083E7A">
            <w:pPr>
              <w:pStyle w:val="ListParagraph"/>
              <w:numPr>
                <w:ilvl w:val="0"/>
                <w:numId w:val="5"/>
              </w:numPr>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Pupils have access to Thoresby 2 -week home learning timetable. </w:t>
            </w:r>
          </w:p>
          <w:p w14:paraId="33828082" w14:textId="77777777" w:rsidR="002F7288" w:rsidRPr="00556443" w:rsidRDefault="002F7288" w:rsidP="00083E7A">
            <w:pPr>
              <w:pStyle w:val="ListParagraph"/>
              <w:numPr>
                <w:ilvl w:val="0"/>
                <w:numId w:val="5"/>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All pupils to be given an exercise book and basic stationary</w:t>
            </w:r>
            <w:r>
              <w:rPr>
                <w:rFonts w:asciiTheme="minorHAnsi" w:eastAsiaTheme="minorEastAsia" w:hAnsiTheme="minorHAnsi" w:cstheme="minorBidi"/>
                <w:sz w:val="18"/>
                <w:szCs w:val="18"/>
              </w:rPr>
              <w:t xml:space="preserve"> in the event of requiring remote </w:t>
            </w:r>
            <w:proofErr w:type="gramStart"/>
            <w:r>
              <w:rPr>
                <w:rFonts w:asciiTheme="minorHAnsi" w:eastAsiaTheme="minorEastAsia" w:hAnsiTheme="minorHAnsi" w:cstheme="minorBidi"/>
                <w:sz w:val="18"/>
                <w:szCs w:val="18"/>
              </w:rPr>
              <w:t>learning..</w:t>
            </w:r>
            <w:proofErr w:type="gramEnd"/>
          </w:p>
          <w:p w14:paraId="3088D66A" w14:textId="77777777" w:rsidR="002F7288" w:rsidRPr="00B735C2" w:rsidRDefault="002F7288" w:rsidP="00083E7A">
            <w:pPr>
              <w:pStyle w:val="ListParagraph"/>
              <w:numPr>
                <w:ilvl w:val="0"/>
                <w:numId w:val="5"/>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lastRenderedPageBreak/>
              <w:t>Work will move to Trust online platform once staff have been trained in use.</w:t>
            </w:r>
          </w:p>
          <w:p w14:paraId="0C967C86" w14:textId="77777777" w:rsidR="002F7288" w:rsidRPr="00B735C2" w:rsidRDefault="002F7288" w:rsidP="00083E7A">
            <w:pPr>
              <w:pStyle w:val="ListParagraph"/>
              <w:numPr>
                <w:ilvl w:val="0"/>
                <w:numId w:val="5"/>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Welfare</w:t>
            </w:r>
            <w:r>
              <w:rPr>
                <w:rFonts w:asciiTheme="minorHAnsi" w:eastAsiaTheme="minorEastAsia" w:hAnsiTheme="minorHAnsi" w:cstheme="minorBidi"/>
                <w:sz w:val="18"/>
                <w:szCs w:val="18"/>
              </w:rPr>
              <w:t>/ educational</w:t>
            </w:r>
            <w:r w:rsidRPr="29E8F31E">
              <w:rPr>
                <w:rFonts w:asciiTheme="minorHAnsi" w:eastAsiaTheme="minorEastAsia" w:hAnsiTheme="minorHAnsi" w:cstheme="minorBidi"/>
                <w:sz w:val="18"/>
                <w:szCs w:val="18"/>
              </w:rPr>
              <w:t xml:space="preserve"> call </w:t>
            </w:r>
            <w:r>
              <w:rPr>
                <w:rFonts w:asciiTheme="minorHAnsi" w:eastAsiaTheme="minorEastAsia" w:hAnsiTheme="minorHAnsi" w:cstheme="minorBidi"/>
                <w:sz w:val="18"/>
                <w:szCs w:val="18"/>
              </w:rPr>
              <w:t>by teacher by end of first week.</w:t>
            </w:r>
          </w:p>
          <w:p w14:paraId="0433D642" w14:textId="77777777" w:rsidR="002F7288" w:rsidRPr="00921180" w:rsidRDefault="002F7288" w:rsidP="00083E7A">
            <w:pPr>
              <w:pStyle w:val="ListParagraph"/>
              <w:numPr>
                <w:ilvl w:val="0"/>
                <w:numId w:val="5"/>
              </w:numPr>
              <w:rPr>
                <w:rFonts w:asciiTheme="minorHAnsi" w:eastAsiaTheme="minorEastAsia" w:hAnsiTheme="minorHAnsi" w:cstheme="minorBidi"/>
                <w:sz w:val="18"/>
                <w:szCs w:val="18"/>
              </w:rPr>
            </w:pPr>
            <w:r>
              <w:rPr>
                <w:rFonts w:asciiTheme="minorHAnsi" w:eastAsiaTheme="minorEastAsia" w:hAnsiTheme="minorHAnsi" w:cstheme="minorBidi"/>
                <w:sz w:val="18"/>
                <w:szCs w:val="18"/>
              </w:rPr>
              <w:t>Regular w</w:t>
            </w:r>
            <w:r w:rsidRPr="29E8F31E">
              <w:rPr>
                <w:rFonts w:asciiTheme="minorHAnsi" w:eastAsiaTheme="minorEastAsia" w:hAnsiTheme="minorHAnsi" w:cstheme="minorBidi"/>
                <w:sz w:val="18"/>
                <w:szCs w:val="18"/>
              </w:rPr>
              <w:t>elfare</w:t>
            </w:r>
            <w:r>
              <w:rPr>
                <w:rFonts w:asciiTheme="minorHAnsi" w:eastAsiaTheme="minorEastAsia" w:hAnsiTheme="minorHAnsi" w:cstheme="minorBidi"/>
                <w:sz w:val="18"/>
                <w:szCs w:val="18"/>
              </w:rPr>
              <w:t>/ education</w:t>
            </w:r>
            <w:r w:rsidRPr="29E8F31E">
              <w:rPr>
                <w:rFonts w:asciiTheme="minorHAnsi" w:eastAsiaTheme="minorEastAsia" w:hAnsiTheme="minorHAnsi" w:cstheme="minorBidi"/>
                <w:sz w:val="18"/>
                <w:szCs w:val="18"/>
              </w:rPr>
              <w:t xml:space="preserve"> call</w:t>
            </w:r>
            <w:r>
              <w:rPr>
                <w:rFonts w:asciiTheme="minorHAnsi" w:eastAsiaTheme="minorEastAsia" w:hAnsiTheme="minorHAnsi" w:cstheme="minorBidi"/>
                <w:sz w:val="18"/>
                <w:szCs w:val="18"/>
              </w:rPr>
              <w:t>s throughout self-isolation period</w:t>
            </w:r>
          </w:p>
          <w:p w14:paraId="53AF5095" w14:textId="77777777" w:rsidR="002F7288" w:rsidRPr="00B735C2" w:rsidRDefault="002F7288" w:rsidP="00083E7A">
            <w:pPr>
              <w:pStyle w:val="ListParagraph"/>
              <w:numPr>
                <w:ilvl w:val="0"/>
                <w:numId w:val="5"/>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Reintegration plan for children returning from isolation.</w:t>
            </w:r>
          </w:p>
          <w:p w14:paraId="07B33D39" w14:textId="77777777" w:rsidR="002F7288" w:rsidRPr="00B735C2" w:rsidRDefault="002F7288" w:rsidP="00083E7A">
            <w:pPr>
              <w:rPr>
                <w:rFonts w:asciiTheme="minorHAnsi" w:eastAsiaTheme="minorEastAsia" w:hAnsiTheme="minorHAnsi" w:cstheme="minorBidi"/>
                <w:sz w:val="18"/>
                <w:szCs w:val="18"/>
              </w:rPr>
            </w:pPr>
          </w:p>
          <w:p w14:paraId="02406610" w14:textId="77777777" w:rsidR="002F7288" w:rsidRPr="000A420A" w:rsidRDefault="002F7288" w:rsidP="00083E7A">
            <w:p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 xml:space="preserve">See home learning packs </w:t>
            </w:r>
          </w:p>
          <w:p w14:paraId="7B9829AF" w14:textId="77777777" w:rsidR="002F7288" w:rsidRPr="00B735C2" w:rsidRDefault="002F7288" w:rsidP="00083E7A">
            <w:pPr>
              <w:rPr>
                <w:rFonts w:asciiTheme="minorHAnsi" w:eastAsiaTheme="minorEastAsia" w:hAnsiTheme="minorHAnsi" w:cstheme="minorBidi"/>
                <w:b/>
                <w:sz w:val="18"/>
                <w:szCs w:val="18"/>
              </w:rPr>
            </w:pPr>
          </w:p>
        </w:tc>
        <w:tc>
          <w:tcPr>
            <w:tcW w:w="1701" w:type="dxa"/>
            <w:gridSpan w:val="3"/>
            <w:tcBorders>
              <w:bottom w:val="single" w:sz="4" w:space="0" w:color="auto"/>
            </w:tcBorders>
            <w:shd w:val="clear" w:color="auto" w:fill="auto"/>
          </w:tcPr>
          <w:p w14:paraId="17840F6C" w14:textId="77777777" w:rsidR="002F7288" w:rsidRPr="00B735C2" w:rsidRDefault="002F7288" w:rsidP="00083E7A">
            <w:pPr>
              <w:pStyle w:val="Body1"/>
              <w:tabs>
                <w:tab w:val="left" w:pos="6120"/>
              </w:tabs>
              <w:rPr>
                <w:rFonts w:asciiTheme="minorHAnsi" w:hAnsiTheme="minorHAnsi"/>
                <w:sz w:val="18"/>
                <w:szCs w:val="18"/>
              </w:rPr>
            </w:pPr>
            <w:proofErr w:type="spellStart"/>
            <w:r>
              <w:rPr>
                <w:rFonts w:asciiTheme="minorHAnsi" w:hAnsiTheme="minorHAnsi"/>
                <w:sz w:val="18"/>
                <w:szCs w:val="18"/>
              </w:rPr>
              <w:lastRenderedPageBreak/>
              <w:t>HoS</w:t>
            </w:r>
            <w:proofErr w:type="spellEnd"/>
          </w:p>
        </w:tc>
        <w:tc>
          <w:tcPr>
            <w:tcW w:w="1804" w:type="dxa"/>
            <w:tcBorders>
              <w:bottom w:val="single" w:sz="4" w:space="0" w:color="auto"/>
            </w:tcBorders>
            <w:shd w:val="clear" w:color="auto" w:fill="auto"/>
          </w:tcPr>
          <w:p w14:paraId="40505B8E" w14:textId="77777777" w:rsidR="002F7288" w:rsidRPr="00B735C2" w:rsidRDefault="002F7288" w:rsidP="00083E7A">
            <w:pPr>
              <w:rPr>
                <w:rStyle w:val="Emphasis"/>
                <w:rFonts w:asciiTheme="minorHAnsi" w:hAnsiTheme="minorHAnsi"/>
                <w:i w:val="0"/>
                <w:sz w:val="18"/>
                <w:szCs w:val="18"/>
              </w:rPr>
            </w:pPr>
            <w:r>
              <w:rPr>
                <w:rStyle w:val="Emphasis"/>
                <w:rFonts w:asciiTheme="minorHAnsi" w:hAnsiTheme="minorHAnsi"/>
                <w:sz w:val="18"/>
                <w:szCs w:val="18"/>
              </w:rPr>
              <w:t>From September</w:t>
            </w:r>
          </w:p>
        </w:tc>
      </w:tr>
      <w:tr w:rsidR="002F7288" w:rsidRPr="00A313D5" w14:paraId="2AD65061" w14:textId="77777777" w:rsidTr="00083E7A">
        <w:trPr>
          <w:trHeight w:val="701"/>
        </w:trPr>
        <w:tc>
          <w:tcPr>
            <w:tcW w:w="1555" w:type="dxa"/>
            <w:tcBorders>
              <w:bottom w:val="single" w:sz="4" w:space="0" w:color="auto"/>
            </w:tcBorders>
            <w:shd w:val="clear" w:color="auto" w:fill="auto"/>
          </w:tcPr>
          <w:p w14:paraId="3E6D7A3F" w14:textId="77777777" w:rsidR="002F7288" w:rsidRPr="00B735C2" w:rsidRDefault="002F7288" w:rsidP="00083E7A">
            <w:pPr>
              <w:rPr>
                <w:rFonts w:asciiTheme="minorHAnsi" w:hAnsiTheme="minorHAnsi" w:cs="Tahoma"/>
                <w:b/>
                <w:sz w:val="20"/>
                <w:szCs w:val="20"/>
              </w:rPr>
            </w:pPr>
            <w:r w:rsidRPr="00B735C2">
              <w:rPr>
                <w:rFonts w:asciiTheme="minorHAnsi" w:hAnsiTheme="minorHAnsi" w:cs="Tahoma"/>
                <w:b/>
                <w:sz w:val="20"/>
                <w:szCs w:val="20"/>
              </w:rPr>
              <w:t xml:space="preserve">Have clear systems in place to identify and support pupils who display challenges in </w:t>
            </w:r>
            <w:proofErr w:type="spellStart"/>
            <w:r w:rsidRPr="00B735C2">
              <w:rPr>
                <w:rFonts w:asciiTheme="minorHAnsi" w:hAnsiTheme="minorHAnsi" w:cs="Tahoma"/>
                <w:b/>
                <w:sz w:val="20"/>
                <w:szCs w:val="20"/>
              </w:rPr>
              <w:t>behaviour</w:t>
            </w:r>
            <w:proofErr w:type="spellEnd"/>
            <w:r w:rsidRPr="00B735C2">
              <w:rPr>
                <w:rFonts w:asciiTheme="minorHAnsi" w:hAnsiTheme="minorHAnsi" w:cs="Tahoma"/>
                <w:b/>
                <w:sz w:val="20"/>
                <w:szCs w:val="20"/>
              </w:rPr>
              <w:t xml:space="preserve"> or require emotional support.</w:t>
            </w:r>
          </w:p>
        </w:tc>
        <w:tc>
          <w:tcPr>
            <w:tcW w:w="10064" w:type="dxa"/>
            <w:gridSpan w:val="8"/>
            <w:tcBorders>
              <w:bottom w:val="single" w:sz="4" w:space="0" w:color="auto"/>
            </w:tcBorders>
            <w:shd w:val="clear" w:color="auto" w:fill="auto"/>
          </w:tcPr>
          <w:p w14:paraId="08F787F9" w14:textId="77777777" w:rsidR="002F7288" w:rsidRDefault="002F7288" w:rsidP="00083E7A">
            <w:pPr>
              <w:pStyle w:val="ListParagraph"/>
              <w:numPr>
                <w:ilvl w:val="0"/>
                <w:numId w:val="6"/>
              </w:numPr>
              <w:rPr>
                <w:rFonts w:asciiTheme="minorHAnsi" w:eastAsiaTheme="minorEastAsia" w:hAnsiTheme="minorHAnsi" w:cstheme="minorBidi"/>
                <w:sz w:val="18"/>
                <w:szCs w:val="18"/>
              </w:rPr>
            </w:pPr>
            <w:r>
              <w:rPr>
                <w:rFonts w:asciiTheme="minorHAnsi" w:eastAsiaTheme="minorEastAsia" w:hAnsiTheme="minorHAnsi" w:cstheme="minorBidi"/>
                <w:sz w:val="18"/>
                <w:szCs w:val="18"/>
              </w:rPr>
              <w:t>Plate system in place and under fortnightly review with ES</w:t>
            </w:r>
          </w:p>
          <w:p w14:paraId="1B282111" w14:textId="77777777" w:rsidR="002F7288" w:rsidRPr="00B735C2" w:rsidRDefault="002F7288" w:rsidP="00083E7A">
            <w:pPr>
              <w:pStyle w:val="ListParagraph"/>
              <w:numPr>
                <w:ilvl w:val="0"/>
                <w:numId w:val="6"/>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 xml:space="preserve">School Mental Health team to disseminate training from the National Wellbeing for Education Return </w:t>
            </w:r>
            <w:proofErr w:type="spellStart"/>
            <w:r w:rsidRPr="29E8F31E">
              <w:rPr>
                <w:rFonts w:asciiTheme="minorHAnsi" w:eastAsiaTheme="minorEastAsia" w:hAnsiTheme="minorHAnsi" w:cstheme="minorBidi"/>
                <w:sz w:val="18"/>
                <w:szCs w:val="18"/>
              </w:rPr>
              <w:t>programme</w:t>
            </w:r>
            <w:proofErr w:type="spellEnd"/>
            <w:r w:rsidRPr="29E8F31E">
              <w:rPr>
                <w:rFonts w:asciiTheme="minorHAnsi" w:eastAsiaTheme="minorEastAsia" w:hAnsiTheme="minorHAnsi" w:cstheme="minorBidi"/>
                <w:sz w:val="18"/>
                <w:szCs w:val="18"/>
              </w:rPr>
              <w:t xml:space="preserve">.  </w:t>
            </w:r>
          </w:p>
          <w:p w14:paraId="6D895932" w14:textId="77777777" w:rsidR="002F7288" w:rsidRPr="000325EF" w:rsidRDefault="002F7288" w:rsidP="00083E7A">
            <w:pPr>
              <w:pStyle w:val="ListParagraph"/>
              <w:numPr>
                <w:ilvl w:val="0"/>
                <w:numId w:val="6"/>
              </w:numPr>
              <w:rPr>
                <w:rFonts w:asciiTheme="minorHAnsi" w:eastAsiaTheme="minorEastAsia" w:hAnsiTheme="minorHAnsi" w:cstheme="minorBidi"/>
                <w:color w:val="000000" w:themeColor="text1"/>
                <w:sz w:val="18"/>
                <w:szCs w:val="18"/>
              </w:rPr>
            </w:pPr>
            <w:r w:rsidRPr="29E8F31E">
              <w:rPr>
                <w:rFonts w:asciiTheme="minorHAnsi" w:eastAsiaTheme="minorEastAsia" w:hAnsiTheme="minorHAnsi" w:cstheme="minorBidi"/>
                <w:sz w:val="18"/>
                <w:szCs w:val="18"/>
                <w:lang w:val="en-GB"/>
              </w:rPr>
              <w:t xml:space="preserve">Provide a single point of access </w:t>
            </w:r>
            <w:r>
              <w:rPr>
                <w:rFonts w:asciiTheme="minorHAnsi" w:eastAsiaTheme="minorEastAsia" w:hAnsiTheme="minorHAnsi" w:cstheme="minorBidi"/>
                <w:sz w:val="18"/>
                <w:szCs w:val="18"/>
                <w:lang w:val="en-GB"/>
              </w:rPr>
              <w:t>(CG/ML)</w:t>
            </w:r>
          </w:p>
          <w:p w14:paraId="492FD311" w14:textId="77777777" w:rsidR="002F7288" w:rsidRPr="001945E7" w:rsidRDefault="002F7288" w:rsidP="00083E7A">
            <w:pPr>
              <w:pStyle w:val="ListParagraph"/>
              <w:numPr>
                <w:ilvl w:val="0"/>
                <w:numId w:val="6"/>
              </w:numPr>
              <w:rPr>
                <w:rFonts w:asciiTheme="minorHAnsi" w:eastAsiaTheme="minorEastAsia" w:hAnsiTheme="minorHAnsi" w:cstheme="minorBidi"/>
                <w:color w:val="000000" w:themeColor="text1"/>
                <w:sz w:val="18"/>
                <w:szCs w:val="18"/>
              </w:rPr>
            </w:pPr>
            <w:r w:rsidRPr="29E8F31E">
              <w:rPr>
                <w:rFonts w:asciiTheme="minorHAnsi" w:eastAsiaTheme="minorEastAsia" w:hAnsiTheme="minorHAnsi" w:cstheme="minorBidi"/>
                <w:sz w:val="18"/>
                <w:szCs w:val="18"/>
              </w:rPr>
              <w:t xml:space="preserve">Daily check-in circles. </w:t>
            </w:r>
            <w:r w:rsidRPr="29E8F31E">
              <w:rPr>
                <w:rStyle w:val="normaltextrun"/>
                <w:rFonts w:asciiTheme="minorHAnsi" w:eastAsiaTheme="minorEastAsia" w:hAnsiTheme="minorHAnsi" w:cstheme="minorBidi"/>
                <w:sz w:val="18"/>
                <w:szCs w:val="18"/>
              </w:rPr>
              <w:t xml:space="preserve"> </w:t>
            </w:r>
          </w:p>
          <w:p w14:paraId="4AC10F6A" w14:textId="77777777" w:rsidR="002F7288" w:rsidRPr="00B735C2" w:rsidRDefault="002F7288" w:rsidP="00083E7A">
            <w:pPr>
              <w:pStyle w:val="ListParagraph"/>
              <w:numPr>
                <w:ilvl w:val="0"/>
                <w:numId w:val="6"/>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Staff logging on CPOMs any changes they notice in children for wellbeing team to follow-up.</w:t>
            </w:r>
          </w:p>
          <w:p w14:paraId="6B791FFC" w14:textId="77777777" w:rsidR="002F7288" w:rsidRPr="00B735C2" w:rsidRDefault="002F7288" w:rsidP="00083E7A">
            <w:pPr>
              <w:pStyle w:val="ListParagraph"/>
              <w:numPr>
                <w:ilvl w:val="0"/>
                <w:numId w:val="6"/>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Check-in champions for specific pupils.</w:t>
            </w:r>
          </w:p>
          <w:p w14:paraId="20CCF585" w14:textId="77777777" w:rsidR="002F7288" w:rsidRPr="00B735C2" w:rsidRDefault="002F7288" w:rsidP="00083E7A">
            <w:pPr>
              <w:pStyle w:val="ListParagraph"/>
              <w:numPr>
                <w:ilvl w:val="0"/>
                <w:numId w:val="6"/>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Identified areas for specified pupils to be able to access (safe spaces).</w:t>
            </w:r>
          </w:p>
          <w:p w14:paraId="71F3A33D" w14:textId="77777777" w:rsidR="002F7288" w:rsidRDefault="002F7288" w:rsidP="00083E7A">
            <w:pPr>
              <w:rPr>
                <w:rFonts w:asciiTheme="minorHAnsi" w:eastAsiaTheme="minorEastAsia" w:hAnsiTheme="minorHAnsi" w:cstheme="minorBidi"/>
                <w:sz w:val="18"/>
                <w:szCs w:val="18"/>
              </w:rPr>
            </w:pPr>
          </w:p>
          <w:p w14:paraId="2ACA56A5" w14:textId="77777777" w:rsidR="002F7288" w:rsidRPr="00B735C2" w:rsidRDefault="002F7288" w:rsidP="00083E7A">
            <w:p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 xml:space="preserve">See Trust amended </w:t>
            </w:r>
            <w:proofErr w:type="spellStart"/>
            <w:r w:rsidRPr="29E8F31E">
              <w:rPr>
                <w:rFonts w:asciiTheme="minorHAnsi" w:eastAsiaTheme="minorEastAsia" w:hAnsiTheme="minorHAnsi" w:cstheme="minorBidi"/>
                <w:sz w:val="18"/>
                <w:szCs w:val="18"/>
              </w:rPr>
              <w:t>behaviour</w:t>
            </w:r>
            <w:proofErr w:type="spellEnd"/>
            <w:r w:rsidRPr="29E8F31E">
              <w:rPr>
                <w:rFonts w:asciiTheme="minorHAnsi" w:eastAsiaTheme="minorEastAsia" w:hAnsiTheme="minorHAnsi" w:cstheme="minorBidi"/>
                <w:sz w:val="18"/>
                <w:szCs w:val="18"/>
              </w:rPr>
              <w:t xml:space="preserve"> policy </w:t>
            </w:r>
          </w:p>
          <w:p w14:paraId="2F6AB89B" w14:textId="77777777" w:rsidR="002F7288" w:rsidRPr="00B735C2" w:rsidRDefault="002F7288" w:rsidP="00083E7A">
            <w:pPr>
              <w:rPr>
                <w:rFonts w:asciiTheme="minorHAnsi" w:eastAsiaTheme="minorEastAsia" w:hAnsiTheme="minorHAnsi" w:cstheme="minorBidi"/>
                <w:sz w:val="18"/>
                <w:szCs w:val="18"/>
              </w:rPr>
            </w:pPr>
          </w:p>
        </w:tc>
        <w:tc>
          <w:tcPr>
            <w:tcW w:w="1701" w:type="dxa"/>
            <w:gridSpan w:val="3"/>
            <w:tcBorders>
              <w:bottom w:val="single" w:sz="4" w:space="0" w:color="auto"/>
            </w:tcBorders>
            <w:shd w:val="clear" w:color="auto" w:fill="auto"/>
          </w:tcPr>
          <w:p w14:paraId="2C38E2C8" w14:textId="77777777" w:rsidR="002F7288" w:rsidRPr="00B735C2" w:rsidRDefault="002F7288" w:rsidP="00083E7A">
            <w:pPr>
              <w:pStyle w:val="Body1"/>
              <w:tabs>
                <w:tab w:val="left" w:pos="6120"/>
              </w:tabs>
              <w:rPr>
                <w:rFonts w:asciiTheme="minorHAnsi" w:hAnsiTheme="minorHAnsi"/>
                <w:sz w:val="18"/>
                <w:szCs w:val="18"/>
              </w:rPr>
            </w:pPr>
            <w:r>
              <w:rPr>
                <w:rFonts w:asciiTheme="minorHAnsi" w:hAnsiTheme="minorHAnsi"/>
                <w:sz w:val="18"/>
                <w:szCs w:val="18"/>
              </w:rPr>
              <w:t>AHT Individual Needs</w:t>
            </w:r>
          </w:p>
        </w:tc>
        <w:tc>
          <w:tcPr>
            <w:tcW w:w="1804" w:type="dxa"/>
            <w:tcBorders>
              <w:bottom w:val="single" w:sz="4" w:space="0" w:color="auto"/>
            </w:tcBorders>
            <w:shd w:val="clear" w:color="auto" w:fill="auto"/>
          </w:tcPr>
          <w:p w14:paraId="1D60EFA5" w14:textId="77777777" w:rsidR="002F7288" w:rsidRPr="00B735C2" w:rsidRDefault="002F7288" w:rsidP="00083E7A">
            <w:pPr>
              <w:rPr>
                <w:rStyle w:val="Emphasis"/>
                <w:rFonts w:asciiTheme="minorHAnsi" w:hAnsiTheme="minorHAnsi"/>
                <w:i w:val="0"/>
                <w:sz w:val="18"/>
                <w:szCs w:val="18"/>
              </w:rPr>
            </w:pPr>
            <w:r>
              <w:rPr>
                <w:rStyle w:val="Emphasis"/>
                <w:rFonts w:asciiTheme="minorHAnsi" w:hAnsiTheme="minorHAnsi"/>
                <w:sz w:val="18"/>
                <w:szCs w:val="18"/>
              </w:rPr>
              <w:t>From September</w:t>
            </w:r>
          </w:p>
        </w:tc>
      </w:tr>
      <w:tr w:rsidR="002F7288" w:rsidRPr="00A313D5" w14:paraId="698D9040" w14:textId="77777777" w:rsidTr="00083E7A">
        <w:trPr>
          <w:trHeight w:val="701"/>
        </w:trPr>
        <w:tc>
          <w:tcPr>
            <w:tcW w:w="1555" w:type="dxa"/>
            <w:tcBorders>
              <w:bottom w:val="single" w:sz="4" w:space="0" w:color="auto"/>
            </w:tcBorders>
            <w:shd w:val="clear" w:color="auto" w:fill="auto"/>
          </w:tcPr>
          <w:p w14:paraId="7AD65EFE" w14:textId="77777777" w:rsidR="002F7288" w:rsidRPr="00B735C2" w:rsidRDefault="002F7288" w:rsidP="00083E7A">
            <w:pPr>
              <w:rPr>
                <w:rFonts w:asciiTheme="minorHAnsi" w:hAnsiTheme="minorHAnsi"/>
                <w:b/>
                <w:sz w:val="20"/>
                <w:szCs w:val="20"/>
              </w:rPr>
            </w:pPr>
            <w:r w:rsidRPr="00B735C2">
              <w:rPr>
                <w:rFonts w:asciiTheme="minorHAnsi" w:hAnsiTheme="minorHAnsi"/>
                <w:b/>
                <w:sz w:val="20"/>
                <w:szCs w:val="20"/>
              </w:rPr>
              <w:t>Have clear systems and strategies in place to support pupils in returning to the structured environment of schools and with attendance.</w:t>
            </w:r>
          </w:p>
        </w:tc>
        <w:tc>
          <w:tcPr>
            <w:tcW w:w="10064" w:type="dxa"/>
            <w:gridSpan w:val="8"/>
            <w:tcBorders>
              <w:bottom w:val="single" w:sz="4" w:space="0" w:color="auto"/>
            </w:tcBorders>
            <w:shd w:val="clear" w:color="auto" w:fill="auto"/>
          </w:tcPr>
          <w:p w14:paraId="0D073A9A" w14:textId="77777777" w:rsidR="002F7288" w:rsidRPr="00B735C2" w:rsidRDefault="002F7288" w:rsidP="00083E7A">
            <w:pPr>
              <w:pStyle w:val="ListParagraph"/>
              <w:numPr>
                <w:ilvl w:val="0"/>
                <w:numId w:val="7"/>
              </w:numPr>
              <w:rPr>
                <w:rFonts w:asciiTheme="minorHAnsi" w:eastAsiaTheme="minorEastAsia" w:hAnsiTheme="minorHAnsi" w:cstheme="minorBidi"/>
                <w:color w:val="000000" w:themeColor="text1"/>
                <w:sz w:val="18"/>
                <w:szCs w:val="18"/>
              </w:rPr>
            </w:pPr>
            <w:r w:rsidRPr="00B735C2">
              <w:rPr>
                <w:rFonts w:asciiTheme="minorHAnsi" w:eastAsiaTheme="minorEastAsia" w:hAnsiTheme="minorHAnsi" w:cstheme="minorBidi"/>
                <w:sz w:val="18"/>
                <w:szCs w:val="18"/>
              </w:rPr>
              <w:t>Risk assessments show a safe school environment.</w:t>
            </w:r>
          </w:p>
          <w:p w14:paraId="695FD107" w14:textId="77777777" w:rsidR="002F7288" w:rsidRPr="000E6C7C" w:rsidRDefault="002F7288" w:rsidP="00083E7A">
            <w:pPr>
              <w:pStyle w:val="ListParagraph"/>
              <w:numPr>
                <w:ilvl w:val="0"/>
                <w:numId w:val="7"/>
              </w:numPr>
              <w:spacing w:line="259" w:lineRule="auto"/>
              <w:rPr>
                <w:rFonts w:asciiTheme="minorHAnsi" w:eastAsiaTheme="minorEastAsia" w:hAnsiTheme="minorHAnsi" w:cstheme="minorBidi"/>
                <w:color w:val="000000" w:themeColor="text1"/>
                <w:sz w:val="18"/>
                <w:szCs w:val="18"/>
              </w:rPr>
            </w:pPr>
            <w:r w:rsidRPr="00B735C2">
              <w:rPr>
                <w:rFonts w:asciiTheme="minorHAnsi" w:eastAsiaTheme="minorEastAsia" w:hAnsiTheme="minorHAnsi" w:cstheme="minorBidi"/>
                <w:sz w:val="18"/>
                <w:szCs w:val="18"/>
              </w:rPr>
              <w:t>Immediate reintroduction of attendance policy</w:t>
            </w:r>
          </w:p>
          <w:p w14:paraId="1BE2E465" w14:textId="77777777" w:rsidR="002F7288" w:rsidRPr="00961F4C" w:rsidRDefault="002F7288" w:rsidP="00083E7A">
            <w:pPr>
              <w:pStyle w:val="ListParagraph"/>
              <w:numPr>
                <w:ilvl w:val="0"/>
                <w:numId w:val="7"/>
              </w:numPr>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sz w:val="18"/>
                <w:szCs w:val="18"/>
              </w:rPr>
              <w:t>Bespoke approach for non- attenders</w:t>
            </w:r>
          </w:p>
          <w:p w14:paraId="6A60AAEA" w14:textId="77777777" w:rsidR="002F7288" w:rsidRPr="00B735C2" w:rsidRDefault="002F7288" w:rsidP="00083E7A">
            <w:pPr>
              <w:pStyle w:val="ListParagraph"/>
              <w:numPr>
                <w:ilvl w:val="0"/>
                <w:numId w:val="7"/>
              </w:numPr>
              <w:rPr>
                <w:rFonts w:asciiTheme="minorHAnsi" w:eastAsiaTheme="minorEastAsia" w:hAnsiTheme="minorHAnsi" w:cstheme="minorBidi"/>
                <w:color w:val="000000" w:themeColor="text1"/>
                <w:sz w:val="18"/>
                <w:szCs w:val="18"/>
              </w:rPr>
            </w:pPr>
            <w:r w:rsidRPr="00B735C2">
              <w:rPr>
                <w:rFonts w:asciiTheme="minorHAnsi" w:eastAsiaTheme="minorEastAsia" w:hAnsiTheme="minorHAnsi" w:cstheme="minorBidi"/>
                <w:sz w:val="18"/>
                <w:szCs w:val="18"/>
              </w:rPr>
              <w:t>Home visits</w:t>
            </w:r>
            <w:r>
              <w:rPr>
                <w:rFonts w:asciiTheme="minorHAnsi" w:eastAsiaTheme="minorEastAsia" w:hAnsiTheme="minorHAnsi" w:cstheme="minorBidi"/>
                <w:sz w:val="18"/>
                <w:szCs w:val="18"/>
              </w:rPr>
              <w:t>/ letters</w:t>
            </w:r>
            <w:r w:rsidRPr="00B735C2">
              <w:rPr>
                <w:rFonts w:asciiTheme="minorHAnsi" w:eastAsiaTheme="minorEastAsia" w:hAnsiTheme="minorHAnsi" w:cstheme="minorBidi"/>
                <w:sz w:val="18"/>
                <w:szCs w:val="18"/>
              </w:rPr>
              <w:t xml:space="preserve"> to be conducted.</w:t>
            </w:r>
          </w:p>
          <w:p w14:paraId="1989C401" w14:textId="77777777" w:rsidR="002F7288" w:rsidRPr="00B735C2" w:rsidRDefault="002F7288" w:rsidP="00083E7A">
            <w:pPr>
              <w:pStyle w:val="ListParagraph"/>
              <w:numPr>
                <w:ilvl w:val="0"/>
                <w:numId w:val="7"/>
              </w:numPr>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sz w:val="18"/>
                <w:szCs w:val="18"/>
              </w:rPr>
              <w:t>Attendance Officer deployed 2 days per week</w:t>
            </w:r>
          </w:p>
          <w:p w14:paraId="55310A8B" w14:textId="77777777" w:rsidR="002F7288" w:rsidRPr="00B735C2" w:rsidRDefault="002F7288" w:rsidP="00083E7A">
            <w:pPr>
              <w:pStyle w:val="ListParagraph"/>
              <w:numPr>
                <w:ilvl w:val="0"/>
                <w:numId w:val="7"/>
              </w:numPr>
              <w:rPr>
                <w:rFonts w:asciiTheme="minorHAnsi" w:eastAsiaTheme="minorEastAsia" w:hAnsiTheme="minorHAnsi" w:cstheme="minorBidi"/>
                <w:color w:val="000000" w:themeColor="text1"/>
                <w:sz w:val="18"/>
                <w:szCs w:val="18"/>
              </w:rPr>
            </w:pPr>
            <w:r w:rsidRPr="00B735C2">
              <w:rPr>
                <w:rFonts w:asciiTheme="minorHAnsi" w:eastAsiaTheme="minorEastAsia" w:hAnsiTheme="minorHAnsi" w:cstheme="minorBidi"/>
                <w:sz w:val="18"/>
                <w:szCs w:val="18"/>
              </w:rPr>
              <w:t>Whole school focus on attendance.</w:t>
            </w:r>
          </w:p>
          <w:p w14:paraId="556E4877" w14:textId="77777777" w:rsidR="002F7288" w:rsidRPr="00B735C2" w:rsidRDefault="002F7288" w:rsidP="00083E7A">
            <w:pPr>
              <w:pStyle w:val="ListParagraph"/>
              <w:numPr>
                <w:ilvl w:val="0"/>
                <w:numId w:val="7"/>
              </w:numPr>
              <w:rPr>
                <w:rFonts w:asciiTheme="minorHAnsi" w:eastAsiaTheme="minorEastAsia" w:hAnsiTheme="minorHAnsi" w:cstheme="minorBidi"/>
                <w:color w:val="000000" w:themeColor="text1"/>
                <w:sz w:val="18"/>
                <w:szCs w:val="18"/>
              </w:rPr>
            </w:pPr>
            <w:r w:rsidRPr="00B735C2">
              <w:rPr>
                <w:rFonts w:asciiTheme="minorHAnsi" w:eastAsiaTheme="minorEastAsia" w:hAnsiTheme="minorHAnsi" w:cstheme="minorBidi"/>
                <w:sz w:val="18"/>
                <w:szCs w:val="18"/>
              </w:rPr>
              <w:t xml:space="preserve">Pro-active positive messages to encourage school return </w:t>
            </w:r>
          </w:p>
          <w:p w14:paraId="02DEF27F" w14:textId="77777777" w:rsidR="002F7288" w:rsidRPr="00B735C2" w:rsidRDefault="002F7288" w:rsidP="00083E7A">
            <w:pPr>
              <w:pStyle w:val="ListParagraph"/>
              <w:numPr>
                <w:ilvl w:val="0"/>
                <w:numId w:val="7"/>
              </w:numPr>
              <w:rPr>
                <w:rFonts w:asciiTheme="minorHAnsi" w:eastAsiaTheme="minorEastAsia" w:hAnsiTheme="minorHAnsi" w:cstheme="minorBidi"/>
                <w:color w:val="000000" w:themeColor="text1"/>
                <w:sz w:val="18"/>
                <w:szCs w:val="18"/>
              </w:rPr>
            </w:pPr>
            <w:r w:rsidRPr="00B735C2">
              <w:rPr>
                <w:rFonts w:asciiTheme="minorHAnsi" w:eastAsiaTheme="minorEastAsia" w:hAnsiTheme="minorHAnsi" w:cstheme="minorBidi"/>
                <w:sz w:val="18"/>
                <w:szCs w:val="18"/>
              </w:rPr>
              <w:t>Re-engagement action plans to be put in place for identified families.</w:t>
            </w:r>
          </w:p>
          <w:p w14:paraId="3E09AFE1" w14:textId="77777777" w:rsidR="002F7288" w:rsidRPr="00B735C2" w:rsidRDefault="002F7288" w:rsidP="00083E7A">
            <w:pPr>
              <w:pStyle w:val="ListParagraph"/>
              <w:numPr>
                <w:ilvl w:val="0"/>
                <w:numId w:val="7"/>
              </w:numPr>
              <w:rPr>
                <w:rFonts w:asciiTheme="minorHAnsi" w:eastAsiaTheme="minorEastAsia" w:hAnsiTheme="minorHAnsi" w:cstheme="minorBidi"/>
                <w:color w:val="000000" w:themeColor="text1"/>
                <w:sz w:val="18"/>
                <w:szCs w:val="18"/>
              </w:rPr>
            </w:pPr>
            <w:r>
              <w:rPr>
                <w:rFonts w:asciiTheme="minorHAnsi" w:eastAsiaTheme="minorEastAsia" w:hAnsiTheme="minorHAnsi" w:cstheme="minorBidi"/>
                <w:sz w:val="18"/>
                <w:szCs w:val="18"/>
              </w:rPr>
              <w:t>Fortnightly</w:t>
            </w:r>
            <w:r w:rsidRPr="00B735C2">
              <w:rPr>
                <w:rFonts w:asciiTheme="minorHAnsi" w:eastAsiaTheme="minorEastAsia" w:hAnsiTheme="minorHAnsi" w:cstheme="minorBidi"/>
                <w:sz w:val="18"/>
                <w:szCs w:val="18"/>
              </w:rPr>
              <w:t xml:space="preserve"> attendance meetings to monitor impact for individual families and to inform whole school actions. </w:t>
            </w:r>
          </w:p>
          <w:p w14:paraId="14AD17FF" w14:textId="77777777" w:rsidR="002F7288" w:rsidRPr="00B735C2" w:rsidRDefault="002F7288" w:rsidP="00083E7A">
            <w:pPr>
              <w:pStyle w:val="ListParagraph"/>
              <w:numPr>
                <w:ilvl w:val="0"/>
                <w:numId w:val="7"/>
              </w:numPr>
              <w:rPr>
                <w:rFonts w:asciiTheme="minorHAnsi" w:eastAsiaTheme="minorEastAsia" w:hAnsiTheme="minorHAnsi" w:cstheme="minorBidi"/>
                <w:color w:val="000000" w:themeColor="text1"/>
                <w:sz w:val="18"/>
                <w:szCs w:val="18"/>
              </w:rPr>
            </w:pPr>
            <w:r w:rsidRPr="00B735C2">
              <w:rPr>
                <w:rFonts w:asciiTheme="minorHAnsi" w:eastAsiaTheme="minorEastAsia" w:hAnsiTheme="minorHAnsi" w:cstheme="minorBidi"/>
                <w:sz w:val="18"/>
                <w:szCs w:val="18"/>
              </w:rPr>
              <w:t>Support/challenge from Trust family links worker, if required.</w:t>
            </w:r>
          </w:p>
          <w:p w14:paraId="4F7E402B" w14:textId="77777777" w:rsidR="002F7288" w:rsidRPr="00B735C2" w:rsidRDefault="002F7288" w:rsidP="00083E7A">
            <w:pPr>
              <w:pStyle w:val="ListParagraph"/>
              <w:numPr>
                <w:ilvl w:val="0"/>
                <w:numId w:val="7"/>
              </w:numPr>
              <w:rPr>
                <w:rFonts w:asciiTheme="minorHAnsi" w:eastAsiaTheme="minorEastAsia" w:hAnsiTheme="minorHAnsi" w:cstheme="minorBidi"/>
                <w:color w:val="000000" w:themeColor="text1"/>
                <w:sz w:val="18"/>
                <w:szCs w:val="18"/>
              </w:rPr>
            </w:pPr>
            <w:r w:rsidRPr="00B735C2">
              <w:rPr>
                <w:rFonts w:asciiTheme="minorHAnsi" w:eastAsiaTheme="minorEastAsia" w:hAnsiTheme="minorHAnsi" w:cstheme="minorBidi"/>
                <w:sz w:val="18"/>
                <w:szCs w:val="18"/>
                <w:lang w:val="en-GB"/>
              </w:rPr>
              <w:t xml:space="preserve">Welcome all children back with, or without, uniform. </w:t>
            </w:r>
            <w:r>
              <w:rPr>
                <w:rFonts w:asciiTheme="minorHAnsi" w:eastAsiaTheme="minorEastAsia" w:hAnsiTheme="minorHAnsi" w:cstheme="minorBidi"/>
                <w:sz w:val="18"/>
                <w:szCs w:val="18"/>
                <w:lang w:val="en-GB"/>
              </w:rPr>
              <w:t xml:space="preserve">Lessons </w:t>
            </w:r>
            <w:r w:rsidRPr="00B735C2">
              <w:rPr>
                <w:rFonts w:asciiTheme="minorHAnsi" w:eastAsiaTheme="minorEastAsia" w:hAnsiTheme="minorHAnsi" w:cstheme="minorBidi"/>
                <w:sz w:val="18"/>
                <w:szCs w:val="18"/>
              </w:rPr>
              <w:t>punctuated with short breaks and activity</w:t>
            </w:r>
          </w:p>
          <w:p w14:paraId="397083BE" w14:textId="77777777" w:rsidR="002F7288" w:rsidRPr="00B735C2" w:rsidRDefault="002F7288" w:rsidP="00083E7A">
            <w:pPr>
              <w:pStyle w:val="ListParagraph"/>
              <w:numPr>
                <w:ilvl w:val="0"/>
                <w:numId w:val="7"/>
              </w:numPr>
              <w:rPr>
                <w:rFonts w:asciiTheme="minorHAnsi" w:eastAsiaTheme="minorEastAsia" w:hAnsiTheme="minorHAnsi" w:cstheme="minorBidi"/>
                <w:color w:val="000000" w:themeColor="text1"/>
                <w:sz w:val="18"/>
                <w:szCs w:val="18"/>
                <w:lang w:val="en-GB"/>
              </w:rPr>
            </w:pPr>
            <w:r w:rsidRPr="00B735C2">
              <w:rPr>
                <w:rFonts w:asciiTheme="minorHAnsi" w:eastAsiaTheme="minorEastAsia" w:hAnsiTheme="minorHAnsi" w:cstheme="minorBidi"/>
                <w:sz w:val="18"/>
                <w:szCs w:val="18"/>
                <w:lang w:val="en-GB"/>
              </w:rPr>
              <w:t xml:space="preserve">Ensure that behaviour expectations are re-established as quickly as possible. </w:t>
            </w:r>
          </w:p>
          <w:p w14:paraId="2C7AECDC" w14:textId="77777777" w:rsidR="002F7288" w:rsidRPr="00B735C2" w:rsidRDefault="002F7288" w:rsidP="00083E7A">
            <w:pPr>
              <w:pStyle w:val="ListParagraph"/>
              <w:numPr>
                <w:ilvl w:val="0"/>
                <w:numId w:val="7"/>
              </w:numPr>
              <w:rPr>
                <w:rFonts w:asciiTheme="minorHAnsi" w:eastAsiaTheme="minorEastAsia" w:hAnsiTheme="minorHAnsi" w:cstheme="minorBidi"/>
                <w:color w:val="000000" w:themeColor="text1"/>
                <w:sz w:val="18"/>
                <w:szCs w:val="18"/>
                <w:lang w:val="en-GB"/>
              </w:rPr>
            </w:pPr>
            <w:r w:rsidRPr="00B735C2">
              <w:rPr>
                <w:rFonts w:asciiTheme="minorHAnsi" w:eastAsiaTheme="minorEastAsia" w:hAnsiTheme="minorHAnsi" w:cstheme="minorBidi"/>
                <w:sz w:val="18"/>
                <w:szCs w:val="18"/>
                <w:lang w:val="en-GB"/>
              </w:rPr>
              <w:t>To c</w:t>
            </w:r>
            <w:r>
              <w:rPr>
                <w:rFonts w:asciiTheme="minorHAnsi" w:eastAsiaTheme="minorEastAsia" w:hAnsiTheme="minorHAnsi" w:cstheme="minorBidi"/>
                <w:sz w:val="18"/>
                <w:szCs w:val="18"/>
                <w:lang w:val="en-GB"/>
              </w:rPr>
              <w:t>losely monitor previous PAs</w:t>
            </w:r>
          </w:p>
          <w:p w14:paraId="02DD8FCA" w14:textId="77777777" w:rsidR="002F7288" w:rsidRPr="00B735C2" w:rsidRDefault="002F7288" w:rsidP="00083E7A">
            <w:pPr>
              <w:pStyle w:val="ListParagraph"/>
              <w:rPr>
                <w:rFonts w:asciiTheme="minorHAnsi" w:eastAsiaTheme="minorEastAsia" w:hAnsiTheme="minorHAnsi" w:cstheme="minorBidi"/>
                <w:color w:val="000000" w:themeColor="text1"/>
                <w:sz w:val="18"/>
                <w:szCs w:val="18"/>
                <w:lang w:val="en-GB"/>
              </w:rPr>
            </w:pPr>
          </w:p>
          <w:p w14:paraId="08E1E006" w14:textId="77777777" w:rsidR="002F7288" w:rsidRPr="00B735C2" w:rsidRDefault="002F7288" w:rsidP="00083E7A">
            <w:pPr>
              <w:ind w:left="360"/>
              <w:rPr>
                <w:rFonts w:asciiTheme="minorHAnsi" w:eastAsiaTheme="minorEastAsia" w:hAnsiTheme="minorHAnsi" w:cstheme="minorBidi"/>
                <w:sz w:val="18"/>
                <w:szCs w:val="18"/>
                <w:lang w:val="en-GB"/>
              </w:rPr>
            </w:pPr>
          </w:p>
          <w:p w14:paraId="5C5BFD07" w14:textId="77777777" w:rsidR="002F7288" w:rsidRPr="00CD140F" w:rsidRDefault="002F7288" w:rsidP="00083E7A">
            <w:pPr>
              <w:rPr>
                <w:rFonts w:asciiTheme="minorHAnsi" w:eastAsiaTheme="minorEastAsia" w:hAnsiTheme="minorHAnsi" w:cstheme="minorBidi"/>
                <w:color w:val="000000" w:themeColor="text1"/>
                <w:sz w:val="18"/>
                <w:szCs w:val="18"/>
                <w:lang w:val="en-GB"/>
              </w:rPr>
            </w:pPr>
          </w:p>
        </w:tc>
        <w:tc>
          <w:tcPr>
            <w:tcW w:w="1701" w:type="dxa"/>
            <w:gridSpan w:val="3"/>
            <w:tcBorders>
              <w:bottom w:val="single" w:sz="4" w:space="0" w:color="auto"/>
            </w:tcBorders>
            <w:shd w:val="clear" w:color="auto" w:fill="auto"/>
          </w:tcPr>
          <w:p w14:paraId="5006E4E0" w14:textId="77777777" w:rsidR="002F7288" w:rsidRPr="00B735C2" w:rsidRDefault="002F7288" w:rsidP="00083E7A">
            <w:pPr>
              <w:pStyle w:val="Body1"/>
              <w:tabs>
                <w:tab w:val="left" w:pos="6120"/>
              </w:tabs>
              <w:rPr>
                <w:rFonts w:asciiTheme="minorHAnsi" w:eastAsiaTheme="minorEastAsia" w:hAnsiTheme="minorHAnsi" w:cstheme="minorBidi"/>
                <w:color w:val="auto"/>
                <w:sz w:val="18"/>
                <w:szCs w:val="18"/>
              </w:rPr>
            </w:pPr>
            <w:proofErr w:type="spellStart"/>
            <w:r>
              <w:rPr>
                <w:rFonts w:asciiTheme="minorHAnsi" w:eastAsiaTheme="minorEastAsia" w:hAnsiTheme="minorHAnsi" w:cstheme="minorBidi"/>
                <w:color w:val="auto"/>
                <w:sz w:val="18"/>
                <w:szCs w:val="18"/>
              </w:rPr>
              <w:t>HoS</w:t>
            </w:r>
            <w:proofErr w:type="spellEnd"/>
          </w:p>
        </w:tc>
        <w:tc>
          <w:tcPr>
            <w:tcW w:w="1804" w:type="dxa"/>
            <w:tcBorders>
              <w:bottom w:val="single" w:sz="4" w:space="0" w:color="auto"/>
            </w:tcBorders>
            <w:shd w:val="clear" w:color="auto" w:fill="auto"/>
          </w:tcPr>
          <w:p w14:paraId="33875325" w14:textId="77777777" w:rsidR="002F7288" w:rsidRPr="00B735C2" w:rsidRDefault="002F7288" w:rsidP="00083E7A">
            <w:pPr>
              <w:rPr>
                <w:rStyle w:val="Emphasis"/>
                <w:rFonts w:asciiTheme="minorHAnsi" w:eastAsiaTheme="minorEastAsia" w:hAnsiTheme="minorHAnsi" w:cstheme="minorBidi"/>
                <w:i w:val="0"/>
                <w:sz w:val="18"/>
                <w:szCs w:val="18"/>
              </w:rPr>
            </w:pPr>
            <w:r>
              <w:rPr>
                <w:rStyle w:val="Emphasis"/>
                <w:rFonts w:asciiTheme="minorHAnsi" w:eastAsiaTheme="minorEastAsia" w:hAnsiTheme="minorHAnsi" w:cstheme="minorBidi"/>
                <w:sz w:val="18"/>
                <w:szCs w:val="18"/>
              </w:rPr>
              <w:t>From September</w:t>
            </w:r>
          </w:p>
        </w:tc>
      </w:tr>
      <w:tr w:rsidR="002F7288" w:rsidRPr="00A313D5" w14:paraId="38CECFD8" w14:textId="77777777" w:rsidTr="00083E7A">
        <w:trPr>
          <w:trHeight w:val="701"/>
        </w:trPr>
        <w:tc>
          <w:tcPr>
            <w:tcW w:w="1555" w:type="dxa"/>
            <w:tcBorders>
              <w:bottom w:val="single" w:sz="4" w:space="0" w:color="auto"/>
            </w:tcBorders>
            <w:shd w:val="clear" w:color="auto" w:fill="auto"/>
          </w:tcPr>
          <w:p w14:paraId="76E3D0F9" w14:textId="77777777" w:rsidR="002F7288" w:rsidRPr="00B735C2" w:rsidRDefault="002F7288" w:rsidP="00083E7A">
            <w:pPr>
              <w:rPr>
                <w:rFonts w:asciiTheme="minorHAnsi" w:hAnsiTheme="minorHAnsi"/>
                <w:b/>
                <w:sz w:val="20"/>
                <w:szCs w:val="20"/>
              </w:rPr>
            </w:pPr>
            <w:r w:rsidRPr="00B735C2">
              <w:rPr>
                <w:rFonts w:asciiTheme="minorHAnsi" w:hAnsiTheme="minorHAnsi"/>
                <w:b/>
                <w:sz w:val="20"/>
                <w:szCs w:val="20"/>
              </w:rPr>
              <w:t>SEND</w:t>
            </w:r>
          </w:p>
        </w:tc>
        <w:tc>
          <w:tcPr>
            <w:tcW w:w="10064" w:type="dxa"/>
            <w:gridSpan w:val="8"/>
            <w:tcBorders>
              <w:bottom w:val="single" w:sz="4" w:space="0" w:color="auto"/>
            </w:tcBorders>
            <w:shd w:val="clear" w:color="auto" w:fill="auto"/>
          </w:tcPr>
          <w:p w14:paraId="1CD4C59D" w14:textId="77777777" w:rsidR="002F7288" w:rsidRPr="00B735C2" w:rsidRDefault="002F7288" w:rsidP="00083E7A">
            <w:pPr>
              <w:pStyle w:val="ListParagraph"/>
              <w:numPr>
                <w:ilvl w:val="0"/>
                <w:numId w:val="9"/>
              </w:numPr>
              <w:rPr>
                <w:rFonts w:asciiTheme="minorHAnsi" w:eastAsiaTheme="minorEastAsia" w:hAnsiTheme="minorHAnsi" w:cstheme="minorBidi"/>
                <w:sz w:val="18"/>
                <w:szCs w:val="18"/>
              </w:rPr>
            </w:pPr>
            <w:r w:rsidRPr="29E8F31E">
              <w:rPr>
                <w:rFonts w:asciiTheme="minorHAnsi" w:eastAsiaTheme="minorEastAsia" w:hAnsiTheme="minorHAnsi" w:cstheme="minorBidi"/>
                <w:sz w:val="18"/>
                <w:szCs w:val="18"/>
              </w:rPr>
              <w:t>EHCP risk assessments in place and updated on return to school and then as necessary</w:t>
            </w:r>
            <w:r>
              <w:rPr>
                <w:rFonts w:asciiTheme="minorHAnsi" w:eastAsiaTheme="minorEastAsia" w:hAnsiTheme="minorHAnsi" w:cstheme="minorBidi"/>
                <w:sz w:val="18"/>
                <w:szCs w:val="18"/>
              </w:rPr>
              <w:t>.</w:t>
            </w:r>
          </w:p>
          <w:p w14:paraId="29ADD3E8" w14:textId="77777777" w:rsidR="002F7288" w:rsidRPr="00B735C2" w:rsidRDefault="002F7288" w:rsidP="00083E7A">
            <w:pPr>
              <w:pStyle w:val="ListParagraph"/>
              <w:numPr>
                <w:ilvl w:val="0"/>
                <w:numId w:val="8"/>
              </w:numPr>
              <w:rPr>
                <w:rFonts w:asciiTheme="minorHAnsi" w:eastAsiaTheme="minorEastAsia" w:hAnsiTheme="minorHAnsi" w:cstheme="minorBidi"/>
                <w:sz w:val="18"/>
                <w:szCs w:val="18"/>
              </w:rPr>
            </w:pPr>
            <w:r w:rsidRPr="005E54EA">
              <w:rPr>
                <w:rFonts w:asciiTheme="minorHAnsi" w:eastAsiaTheme="minorEastAsia" w:hAnsiTheme="minorHAnsi" w:cstheme="minorBidi"/>
                <w:sz w:val="18"/>
                <w:szCs w:val="18"/>
              </w:rPr>
              <w:t xml:space="preserve">De-escalation plans in place as required. </w:t>
            </w:r>
          </w:p>
          <w:p w14:paraId="0CA723C8" w14:textId="77777777" w:rsidR="002F7288" w:rsidRPr="0057116B" w:rsidRDefault="002F7288" w:rsidP="00083E7A">
            <w:pPr>
              <w:pStyle w:val="ListParagraph"/>
              <w:numPr>
                <w:ilvl w:val="0"/>
                <w:numId w:val="9"/>
              </w:numPr>
              <w:rPr>
                <w:rFonts w:asciiTheme="minorHAnsi" w:eastAsiaTheme="minorEastAsia" w:hAnsiTheme="minorHAnsi" w:cstheme="minorBidi"/>
                <w:sz w:val="18"/>
                <w:szCs w:val="18"/>
              </w:rPr>
            </w:pPr>
            <w:r w:rsidRPr="0057116B">
              <w:rPr>
                <w:rFonts w:asciiTheme="minorHAnsi" w:eastAsiaTheme="minorEastAsia" w:hAnsiTheme="minorHAnsi" w:cstheme="minorBidi"/>
                <w:sz w:val="18"/>
                <w:szCs w:val="18"/>
              </w:rPr>
              <w:t>Teachers to adapt HCAT catch-up plans and have flexibility in these for pupils on SEND register.</w:t>
            </w:r>
          </w:p>
          <w:p w14:paraId="0314617D" w14:textId="77777777" w:rsidR="002F7288" w:rsidRDefault="002F7288" w:rsidP="00083E7A">
            <w:pPr>
              <w:pStyle w:val="ListParagraph"/>
              <w:numPr>
                <w:ilvl w:val="0"/>
                <w:numId w:val="9"/>
              </w:numPr>
              <w:rPr>
                <w:sz w:val="18"/>
                <w:szCs w:val="18"/>
              </w:rPr>
            </w:pPr>
            <w:r w:rsidRPr="15C77AD9">
              <w:rPr>
                <w:rFonts w:asciiTheme="minorHAnsi" w:eastAsiaTheme="minorEastAsia" w:hAnsiTheme="minorHAnsi" w:cstheme="minorBidi"/>
                <w:sz w:val="18"/>
                <w:szCs w:val="18"/>
              </w:rPr>
              <w:t xml:space="preserve">Complete </w:t>
            </w:r>
            <w:r w:rsidRPr="28AFBE83">
              <w:rPr>
                <w:rFonts w:asciiTheme="minorHAnsi" w:eastAsiaTheme="minorEastAsia" w:hAnsiTheme="minorHAnsi" w:cstheme="minorBidi"/>
                <w:sz w:val="18"/>
                <w:szCs w:val="18"/>
              </w:rPr>
              <w:t xml:space="preserve">and follow </w:t>
            </w:r>
            <w:r w:rsidRPr="3A30C3B5">
              <w:rPr>
                <w:rFonts w:asciiTheme="minorHAnsi" w:eastAsiaTheme="minorEastAsia" w:hAnsiTheme="minorHAnsi" w:cstheme="minorBidi"/>
                <w:sz w:val="18"/>
                <w:szCs w:val="18"/>
              </w:rPr>
              <w:t>risk and recovery plans</w:t>
            </w:r>
            <w:r>
              <w:rPr>
                <w:rFonts w:asciiTheme="minorHAnsi" w:eastAsiaTheme="minorEastAsia" w:hAnsiTheme="minorHAnsi" w:cstheme="minorBidi"/>
                <w:sz w:val="18"/>
                <w:szCs w:val="18"/>
              </w:rPr>
              <w:t>.</w:t>
            </w:r>
          </w:p>
          <w:p w14:paraId="3FECA3DE" w14:textId="77777777" w:rsidR="002F7288" w:rsidRDefault="002F7288" w:rsidP="00083E7A">
            <w:pPr>
              <w:ind w:left="360"/>
              <w:rPr>
                <w:rFonts w:asciiTheme="minorHAnsi" w:eastAsiaTheme="minorEastAsia" w:hAnsiTheme="minorHAnsi" w:cstheme="minorBidi"/>
                <w:sz w:val="18"/>
                <w:szCs w:val="18"/>
              </w:rPr>
            </w:pPr>
          </w:p>
          <w:p w14:paraId="745762F9" w14:textId="77777777" w:rsidR="002F7288" w:rsidRPr="000A420A" w:rsidRDefault="002F7288" w:rsidP="00083E7A">
            <w:pPr>
              <w:rPr>
                <w:rFonts w:asciiTheme="minorHAnsi" w:eastAsiaTheme="minorEastAsia" w:hAnsiTheme="minorHAnsi" w:cstheme="minorBidi"/>
                <w:sz w:val="18"/>
                <w:szCs w:val="18"/>
              </w:rPr>
            </w:pPr>
          </w:p>
        </w:tc>
        <w:tc>
          <w:tcPr>
            <w:tcW w:w="1701" w:type="dxa"/>
            <w:gridSpan w:val="3"/>
            <w:tcBorders>
              <w:bottom w:val="single" w:sz="4" w:space="0" w:color="auto"/>
            </w:tcBorders>
            <w:shd w:val="clear" w:color="auto" w:fill="auto"/>
          </w:tcPr>
          <w:p w14:paraId="577CEDCE" w14:textId="77777777" w:rsidR="002F7288" w:rsidRPr="00B735C2" w:rsidRDefault="002F7288" w:rsidP="00083E7A">
            <w:pPr>
              <w:pStyle w:val="Body1"/>
              <w:tabs>
                <w:tab w:val="left" w:pos="6120"/>
              </w:tabs>
              <w:rPr>
                <w:rFonts w:asciiTheme="minorHAnsi" w:hAnsiTheme="minorHAnsi"/>
                <w:sz w:val="18"/>
                <w:szCs w:val="18"/>
              </w:rPr>
            </w:pPr>
            <w:r>
              <w:rPr>
                <w:rFonts w:asciiTheme="minorHAnsi" w:hAnsiTheme="minorHAnsi"/>
                <w:sz w:val="18"/>
                <w:szCs w:val="18"/>
              </w:rPr>
              <w:lastRenderedPageBreak/>
              <w:t>AHT Individual Needs</w:t>
            </w:r>
          </w:p>
        </w:tc>
        <w:tc>
          <w:tcPr>
            <w:tcW w:w="1804" w:type="dxa"/>
            <w:tcBorders>
              <w:bottom w:val="single" w:sz="4" w:space="0" w:color="auto"/>
            </w:tcBorders>
            <w:shd w:val="clear" w:color="auto" w:fill="auto"/>
          </w:tcPr>
          <w:p w14:paraId="6EBBE1B5" w14:textId="77777777" w:rsidR="002F7288" w:rsidRPr="00B735C2" w:rsidRDefault="002F7288" w:rsidP="00083E7A">
            <w:pPr>
              <w:rPr>
                <w:rStyle w:val="Emphasis"/>
                <w:rFonts w:asciiTheme="minorHAnsi" w:hAnsiTheme="minorHAnsi"/>
                <w:i w:val="0"/>
                <w:sz w:val="18"/>
                <w:szCs w:val="18"/>
              </w:rPr>
            </w:pPr>
            <w:r>
              <w:rPr>
                <w:rStyle w:val="Emphasis"/>
                <w:rFonts w:asciiTheme="minorHAnsi" w:hAnsiTheme="minorHAnsi"/>
                <w:sz w:val="18"/>
                <w:szCs w:val="18"/>
              </w:rPr>
              <w:t>From September</w:t>
            </w:r>
          </w:p>
        </w:tc>
      </w:tr>
      <w:tr w:rsidR="002F7288" w:rsidRPr="00A313D5" w14:paraId="62A4C3C1" w14:textId="77777777" w:rsidTr="00083E7A">
        <w:trPr>
          <w:trHeight w:val="701"/>
        </w:trPr>
        <w:tc>
          <w:tcPr>
            <w:tcW w:w="15124" w:type="dxa"/>
            <w:gridSpan w:val="13"/>
            <w:tcBorders>
              <w:bottom w:val="single" w:sz="4" w:space="0" w:color="auto"/>
            </w:tcBorders>
            <w:shd w:val="clear" w:color="auto" w:fill="auto"/>
          </w:tcPr>
          <w:p w14:paraId="71086B4E" w14:textId="77777777" w:rsidR="002F7288" w:rsidRPr="004160FB" w:rsidRDefault="002F7288" w:rsidP="00083E7A">
            <w:pPr>
              <w:ind w:left="357"/>
              <w:rPr>
                <w:rStyle w:val="Emphasis"/>
                <w:rFonts w:asciiTheme="minorHAnsi" w:hAnsiTheme="minorHAnsi"/>
                <w:b/>
                <w:i w:val="0"/>
                <w:sz w:val="22"/>
                <w:szCs w:val="22"/>
                <w:u w:val="single"/>
              </w:rPr>
            </w:pPr>
            <w:r w:rsidRPr="00450B0E">
              <w:rPr>
                <w:rStyle w:val="Emphasis"/>
                <w:rFonts w:asciiTheme="minorHAnsi" w:hAnsiTheme="minorHAnsi"/>
                <w:b/>
                <w:sz w:val="22"/>
                <w:szCs w:val="22"/>
                <w:u w:val="single"/>
              </w:rPr>
              <w:t>Monitoring arrangements</w:t>
            </w:r>
          </w:p>
          <w:p w14:paraId="6B09875E" w14:textId="77777777" w:rsidR="002F7288" w:rsidRPr="004160FB" w:rsidRDefault="002F7288" w:rsidP="00083E7A">
            <w:pPr>
              <w:ind w:left="357"/>
              <w:rPr>
                <w:rStyle w:val="Emphasis"/>
                <w:rFonts w:asciiTheme="minorHAnsi" w:hAnsiTheme="minorHAnsi"/>
                <w:b/>
                <w:i w:val="0"/>
                <w:sz w:val="22"/>
                <w:szCs w:val="22"/>
                <w:u w:val="single"/>
              </w:rPr>
            </w:pPr>
            <w:r w:rsidRPr="00450B0E">
              <w:rPr>
                <w:rStyle w:val="Emphasis"/>
                <w:rFonts w:asciiTheme="minorHAnsi" w:hAnsiTheme="minorHAnsi"/>
                <w:b/>
                <w:sz w:val="22"/>
                <w:szCs w:val="22"/>
                <w:u w:val="single"/>
              </w:rPr>
              <w:t>Monitoring arrangements</w:t>
            </w:r>
          </w:p>
          <w:p w14:paraId="679B210D" w14:textId="77777777" w:rsidR="002F7288" w:rsidRPr="00DE0742" w:rsidRDefault="002F7288" w:rsidP="00083E7A">
            <w:pPr>
              <w:pStyle w:val="ListParagraph"/>
              <w:numPr>
                <w:ilvl w:val="0"/>
                <w:numId w:val="10"/>
              </w:numPr>
              <w:ind w:right="600"/>
              <w:rPr>
                <w:rFonts w:asciiTheme="minorHAnsi" w:hAnsiTheme="minorHAnsi"/>
                <w:sz w:val="18"/>
                <w:szCs w:val="18"/>
              </w:rPr>
            </w:pPr>
            <w:r w:rsidRPr="4C96118C">
              <w:rPr>
                <w:rFonts w:asciiTheme="minorHAnsi" w:hAnsiTheme="minorHAnsi"/>
                <w:sz w:val="18"/>
                <w:szCs w:val="18"/>
              </w:rPr>
              <w:t xml:space="preserve">Attendance monitored </w:t>
            </w:r>
            <w:r>
              <w:rPr>
                <w:rFonts w:asciiTheme="minorHAnsi" w:hAnsiTheme="minorHAnsi"/>
                <w:sz w:val="18"/>
                <w:szCs w:val="18"/>
              </w:rPr>
              <w:t>fortnightly</w:t>
            </w:r>
            <w:r w:rsidRPr="4C96118C">
              <w:rPr>
                <w:rFonts w:asciiTheme="minorHAnsi" w:hAnsiTheme="minorHAnsi"/>
                <w:sz w:val="18"/>
                <w:szCs w:val="18"/>
              </w:rPr>
              <w:t xml:space="preserve"> by SLT at individual and group level to inform personal re-engagement plans and whole school action (specifically additional actions to mitigate the risk of illness)</w:t>
            </w:r>
          </w:p>
          <w:p w14:paraId="454FCBF6" w14:textId="77777777" w:rsidR="002F7288" w:rsidRPr="00DE0742" w:rsidRDefault="002F7288" w:rsidP="00083E7A">
            <w:pPr>
              <w:pStyle w:val="ListParagraph"/>
              <w:numPr>
                <w:ilvl w:val="0"/>
                <w:numId w:val="10"/>
              </w:numPr>
              <w:ind w:right="600"/>
              <w:rPr>
                <w:sz w:val="18"/>
                <w:szCs w:val="18"/>
              </w:rPr>
            </w:pPr>
            <w:r w:rsidRPr="1BBC34EF">
              <w:rPr>
                <w:rFonts w:asciiTheme="minorHAnsi" w:hAnsiTheme="minorHAnsi"/>
                <w:sz w:val="18"/>
                <w:szCs w:val="18"/>
              </w:rPr>
              <w:t xml:space="preserve">SLT </w:t>
            </w:r>
            <w:r w:rsidRPr="26A0A1EE">
              <w:rPr>
                <w:rFonts w:asciiTheme="minorHAnsi" w:hAnsiTheme="minorHAnsi"/>
                <w:sz w:val="18"/>
                <w:szCs w:val="18"/>
              </w:rPr>
              <w:t xml:space="preserve">and phase leaders </w:t>
            </w:r>
            <w:r w:rsidRPr="1BBC34EF">
              <w:rPr>
                <w:rFonts w:asciiTheme="minorHAnsi" w:hAnsiTheme="minorHAnsi"/>
                <w:sz w:val="18"/>
                <w:szCs w:val="18"/>
              </w:rPr>
              <w:t xml:space="preserve">monitor pyramid of need </w:t>
            </w:r>
            <w:r w:rsidRPr="22AC6C7A">
              <w:rPr>
                <w:rFonts w:asciiTheme="minorHAnsi" w:hAnsiTheme="minorHAnsi"/>
                <w:sz w:val="18"/>
                <w:szCs w:val="18"/>
              </w:rPr>
              <w:t>4-</w:t>
            </w:r>
            <w:r w:rsidRPr="6D175B73">
              <w:rPr>
                <w:rFonts w:asciiTheme="minorHAnsi" w:hAnsiTheme="minorHAnsi"/>
                <w:sz w:val="18"/>
                <w:szCs w:val="18"/>
              </w:rPr>
              <w:t xml:space="preserve">weekly to inform WAVE 2 and </w:t>
            </w:r>
            <w:r w:rsidRPr="361250BB">
              <w:rPr>
                <w:rFonts w:asciiTheme="minorHAnsi" w:hAnsiTheme="minorHAnsi"/>
                <w:sz w:val="18"/>
                <w:szCs w:val="18"/>
              </w:rPr>
              <w:t xml:space="preserve">WAVE </w:t>
            </w:r>
            <w:r w:rsidRPr="6D175B73">
              <w:rPr>
                <w:rFonts w:asciiTheme="minorHAnsi" w:hAnsiTheme="minorHAnsi"/>
                <w:sz w:val="18"/>
                <w:szCs w:val="18"/>
              </w:rPr>
              <w:t xml:space="preserve">3 </w:t>
            </w:r>
            <w:r w:rsidRPr="15F8F55E">
              <w:rPr>
                <w:rFonts w:asciiTheme="minorHAnsi" w:hAnsiTheme="minorHAnsi"/>
                <w:sz w:val="18"/>
                <w:szCs w:val="18"/>
              </w:rPr>
              <w:t xml:space="preserve">provision. </w:t>
            </w:r>
          </w:p>
          <w:p w14:paraId="215066D9" w14:textId="77777777" w:rsidR="002F7288" w:rsidRPr="00DE0742" w:rsidRDefault="002F7288" w:rsidP="00083E7A">
            <w:pPr>
              <w:pStyle w:val="ListParagraph"/>
              <w:numPr>
                <w:ilvl w:val="0"/>
                <w:numId w:val="10"/>
              </w:numPr>
              <w:ind w:right="600"/>
              <w:rPr>
                <w:rFonts w:asciiTheme="minorHAnsi" w:hAnsiTheme="minorHAnsi"/>
                <w:sz w:val="18"/>
                <w:szCs w:val="18"/>
              </w:rPr>
            </w:pPr>
            <w:r w:rsidRPr="4C96118C">
              <w:rPr>
                <w:rFonts w:asciiTheme="minorHAnsi" w:hAnsiTheme="minorHAnsi"/>
                <w:sz w:val="18"/>
                <w:szCs w:val="18"/>
              </w:rPr>
              <w:t>Assessment/curriculum lead</w:t>
            </w:r>
            <w:r>
              <w:rPr>
                <w:rFonts w:asciiTheme="minorHAnsi" w:hAnsiTheme="minorHAnsi"/>
                <w:sz w:val="18"/>
                <w:szCs w:val="18"/>
              </w:rPr>
              <w:t>s</w:t>
            </w:r>
            <w:r w:rsidRPr="4C96118C">
              <w:rPr>
                <w:rFonts w:asciiTheme="minorHAnsi" w:hAnsiTheme="minorHAnsi"/>
                <w:sz w:val="18"/>
                <w:szCs w:val="18"/>
              </w:rPr>
              <w:t xml:space="preserve"> to monitor the implementation of the curriculum through </w:t>
            </w:r>
            <w:r>
              <w:rPr>
                <w:rFonts w:asciiTheme="minorHAnsi" w:hAnsiTheme="minorHAnsi"/>
                <w:sz w:val="18"/>
                <w:szCs w:val="18"/>
              </w:rPr>
              <w:t xml:space="preserve">regular </w:t>
            </w:r>
            <w:r w:rsidRPr="4C96118C">
              <w:rPr>
                <w:rFonts w:asciiTheme="minorHAnsi" w:hAnsiTheme="minorHAnsi"/>
                <w:sz w:val="18"/>
                <w:szCs w:val="18"/>
              </w:rPr>
              <w:t>meetings</w:t>
            </w:r>
            <w:r>
              <w:rPr>
                <w:rFonts w:asciiTheme="minorHAnsi" w:hAnsiTheme="minorHAnsi"/>
                <w:sz w:val="18"/>
                <w:szCs w:val="18"/>
              </w:rPr>
              <w:t xml:space="preserve"> with </w:t>
            </w:r>
            <w:proofErr w:type="spellStart"/>
            <w:r>
              <w:rPr>
                <w:rFonts w:asciiTheme="minorHAnsi" w:hAnsiTheme="minorHAnsi"/>
                <w:sz w:val="18"/>
                <w:szCs w:val="18"/>
              </w:rPr>
              <w:t>yeargroups</w:t>
            </w:r>
            <w:proofErr w:type="spellEnd"/>
            <w:r w:rsidRPr="4C96118C">
              <w:rPr>
                <w:rFonts w:asciiTheme="minorHAnsi" w:hAnsiTheme="minorHAnsi"/>
                <w:sz w:val="18"/>
                <w:szCs w:val="18"/>
              </w:rPr>
              <w:t xml:space="preserve">, necessary adaptations made to </w:t>
            </w:r>
            <w:proofErr w:type="spellStart"/>
            <w:r w:rsidRPr="4C96118C">
              <w:rPr>
                <w:rFonts w:asciiTheme="minorHAnsi" w:hAnsiTheme="minorHAnsi"/>
                <w:sz w:val="18"/>
                <w:szCs w:val="18"/>
              </w:rPr>
              <w:t>programmes</w:t>
            </w:r>
            <w:proofErr w:type="spellEnd"/>
            <w:r w:rsidRPr="4C96118C">
              <w:rPr>
                <w:rFonts w:asciiTheme="minorHAnsi" w:hAnsiTheme="minorHAnsi"/>
                <w:sz w:val="18"/>
                <w:szCs w:val="18"/>
              </w:rPr>
              <w:t xml:space="preserve"> and pacing.</w:t>
            </w:r>
          </w:p>
          <w:p w14:paraId="24865B71" w14:textId="77777777" w:rsidR="002F7288" w:rsidRPr="00DE0742" w:rsidRDefault="002F7288" w:rsidP="00083E7A">
            <w:pPr>
              <w:pStyle w:val="ListParagraph"/>
              <w:numPr>
                <w:ilvl w:val="0"/>
                <w:numId w:val="10"/>
              </w:numPr>
              <w:ind w:right="600"/>
              <w:rPr>
                <w:rFonts w:asciiTheme="minorHAnsi" w:hAnsiTheme="minorHAnsi"/>
                <w:sz w:val="18"/>
                <w:szCs w:val="18"/>
              </w:rPr>
            </w:pPr>
            <w:r w:rsidRPr="4C96118C">
              <w:rPr>
                <w:rFonts w:asciiTheme="minorHAnsi" w:hAnsiTheme="minorHAnsi"/>
                <w:sz w:val="18"/>
                <w:szCs w:val="18"/>
              </w:rPr>
              <w:t xml:space="preserve">SLT to monitor interventions every 4-weeks. </w:t>
            </w:r>
          </w:p>
          <w:p w14:paraId="516EB1E7" w14:textId="77777777" w:rsidR="002F7288" w:rsidRDefault="002F7288" w:rsidP="00083E7A">
            <w:pPr>
              <w:pStyle w:val="ListParagraph"/>
              <w:numPr>
                <w:ilvl w:val="0"/>
                <w:numId w:val="10"/>
              </w:numPr>
              <w:ind w:right="600"/>
              <w:rPr>
                <w:sz w:val="18"/>
                <w:szCs w:val="18"/>
              </w:rPr>
            </w:pPr>
            <w:r w:rsidRPr="17B6C328">
              <w:rPr>
                <w:rFonts w:asciiTheme="minorHAnsi" w:hAnsiTheme="minorHAnsi"/>
                <w:sz w:val="18"/>
                <w:szCs w:val="18"/>
              </w:rPr>
              <w:t>Pupils’</w:t>
            </w:r>
            <w:r w:rsidRPr="6933A40C">
              <w:rPr>
                <w:rFonts w:asciiTheme="minorHAnsi" w:hAnsiTheme="minorHAnsi"/>
                <w:sz w:val="18"/>
                <w:szCs w:val="18"/>
              </w:rPr>
              <w:t xml:space="preserve"> teacher assessed in core subjects </w:t>
            </w:r>
            <w:r w:rsidRPr="07CF674C">
              <w:rPr>
                <w:rFonts w:asciiTheme="minorHAnsi" w:hAnsiTheme="minorHAnsi"/>
                <w:sz w:val="18"/>
                <w:szCs w:val="18"/>
              </w:rPr>
              <w:t>against KPIs at February</w:t>
            </w:r>
            <w:r w:rsidRPr="2CC886EC">
              <w:rPr>
                <w:rFonts w:asciiTheme="minorHAnsi" w:hAnsiTheme="minorHAnsi"/>
                <w:sz w:val="18"/>
                <w:szCs w:val="18"/>
              </w:rPr>
              <w:t xml:space="preserve"> mid-year.</w:t>
            </w:r>
          </w:p>
          <w:p w14:paraId="1EABB912" w14:textId="77777777" w:rsidR="002F7288" w:rsidRDefault="002F7288" w:rsidP="00083E7A">
            <w:pPr>
              <w:pStyle w:val="ListParagraph"/>
              <w:numPr>
                <w:ilvl w:val="0"/>
                <w:numId w:val="10"/>
              </w:numPr>
              <w:ind w:right="600"/>
              <w:rPr>
                <w:rFonts w:asciiTheme="minorHAnsi" w:hAnsiTheme="minorHAnsi"/>
                <w:sz w:val="18"/>
                <w:szCs w:val="18"/>
              </w:rPr>
            </w:pPr>
            <w:r>
              <w:rPr>
                <w:rFonts w:asciiTheme="minorHAnsi" w:hAnsiTheme="minorHAnsi"/>
                <w:sz w:val="18"/>
                <w:szCs w:val="18"/>
              </w:rPr>
              <w:t>Stakeholder board</w:t>
            </w:r>
            <w:r w:rsidRPr="4C96118C">
              <w:rPr>
                <w:rFonts w:asciiTheme="minorHAnsi" w:hAnsiTheme="minorHAnsi"/>
                <w:sz w:val="18"/>
                <w:szCs w:val="18"/>
              </w:rPr>
              <w:t xml:space="preserve"> to receive SLT progress reports termly.</w:t>
            </w:r>
          </w:p>
          <w:p w14:paraId="3CE7AC53" w14:textId="77777777" w:rsidR="002F7288" w:rsidRPr="00DE0742" w:rsidRDefault="002F7288" w:rsidP="00083E7A">
            <w:pPr>
              <w:pStyle w:val="ListParagraph"/>
              <w:ind w:right="600"/>
              <w:rPr>
                <w:rFonts w:asciiTheme="minorHAnsi" w:hAnsiTheme="minorHAnsi"/>
                <w:sz w:val="18"/>
                <w:szCs w:val="18"/>
              </w:rPr>
            </w:pPr>
          </w:p>
          <w:p w14:paraId="1ECABC41" w14:textId="77777777" w:rsidR="002F7288" w:rsidRPr="00DE0742" w:rsidRDefault="002F7288" w:rsidP="00083E7A">
            <w:pPr>
              <w:ind w:left="360" w:right="600"/>
              <w:rPr>
                <w:rFonts w:asciiTheme="minorHAnsi" w:hAnsiTheme="minorHAnsi"/>
                <w:sz w:val="18"/>
                <w:szCs w:val="18"/>
              </w:rPr>
            </w:pPr>
          </w:p>
        </w:tc>
      </w:tr>
      <w:tr w:rsidR="002F7288" w:rsidRPr="00A313D5" w14:paraId="42A9B938" w14:textId="77777777" w:rsidTr="00083E7A">
        <w:trPr>
          <w:trHeight w:val="162"/>
        </w:trPr>
        <w:tc>
          <w:tcPr>
            <w:tcW w:w="3781" w:type="dxa"/>
            <w:gridSpan w:val="4"/>
            <w:tcBorders>
              <w:bottom w:val="single" w:sz="4" w:space="0" w:color="auto"/>
            </w:tcBorders>
            <w:shd w:val="clear" w:color="auto" w:fill="auto"/>
          </w:tcPr>
          <w:p w14:paraId="65F6C184" w14:textId="77777777" w:rsidR="002F7288" w:rsidRPr="00E7476F" w:rsidRDefault="002F7288" w:rsidP="00083E7A">
            <w:pPr>
              <w:rPr>
                <w:rFonts w:asciiTheme="minorHAnsi" w:eastAsiaTheme="minorEastAsia" w:hAnsiTheme="minorHAnsi" w:cstheme="minorBidi"/>
                <w:b/>
                <w:bCs/>
                <w:color w:val="0B0C0C"/>
                <w:sz w:val="18"/>
                <w:szCs w:val="18"/>
                <w:u w:val="single"/>
              </w:rPr>
            </w:pPr>
            <w:r w:rsidRPr="00E7476F">
              <w:rPr>
                <w:rFonts w:asciiTheme="minorHAnsi" w:eastAsiaTheme="minorEastAsia" w:hAnsiTheme="minorHAnsi" w:cstheme="minorBidi"/>
                <w:b/>
                <w:bCs/>
                <w:color w:val="0B0C0C"/>
                <w:sz w:val="18"/>
                <w:szCs w:val="18"/>
                <w:u w:val="single"/>
              </w:rPr>
              <w:t>Autumn 1 Milestones</w:t>
            </w:r>
          </w:p>
          <w:p w14:paraId="466ACF34" w14:textId="77777777" w:rsidR="002F7288" w:rsidRPr="00E7476F" w:rsidRDefault="002F7288" w:rsidP="00083E7A">
            <w:pPr>
              <w:rPr>
                <w:rFonts w:asciiTheme="minorHAnsi" w:eastAsiaTheme="minorEastAsia" w:hAnsiTheme="minorHAnsi" w:cstheme="minorBidi"/>
                <w:color w:val="0B0C0C"/>
                <w:sz w:val="18"/>
                <w:szCs w:val="18"/>
              </w:rPr>
            </w:pPr>
            <w:r w:rsidRPr="00E7476F">
              <w:rPr>
                <w:rFonts w:asciiTheme="minorHAnsi" w:eastAsiaTheme="minorEastAsia" w:hAnsiTheme="minorHAnsi" w:cstheme="minorBidi"/>
                <w:color w:val="0B0C0C"/>
                <w:sz w:val="18"/>
                <w:szCs w:val="18"/>
              </w:rPr>
              <w:t>All pupils continue to be taught a broad range of subjects.</w:t>
            </w:r>
          </w:p>
          <w:p w14:paraId="0A9BC719" w14:textId="77777777" w:rsidR="002F7288" w:rsidRPr="00E7476F" w:rsidRDefault="002F7288" w:rsidP="00083E7A">
            <w:pPr>
              <w:rPr>
                <w:rFonts w:asciiTheme="minorHAnsi" w:eastAsiaTheme="minorEastAsia" w:hAnsiTheme="minorHAnsi" w:cstheme="minorBidi"/>
                <w:color w:val="0B0C0C"/>
                <w:sz w:val="18"/>
                <w:szCs w:val="18"/>
              </w:rPr>
            </w:pPr>
          </w:p>
          <w:p w14:paraId="1531CF52" w14:textId="77777777" w:rsidR="002F7288" w:rsidRPr="00E7476F" w:rsidRDefault="002F7288" w:rsidP="00083E7A">
            <w:pPr>
              <w:rPr>
                <w:rFonts w:asciiTheme="minorHAnsi" w:eastAsiaTheme="minorEastAsia" w:hAnsiTheme="minorHAnsi" w:cstheme="minorBidi"/>
                <w:color w:val="0B0C0C"/>
                <w:sz w:val="18"/>
                <w:szCs w:val="18"/>
              </w:rPr>
            </w:pPr>
            <w:r w:rsidRPr="00E7476F">
              <w:rPr>
                <w:rFonts w:asciiTheme="minorHAnsi" w:eastAsiaTheme="minorEastAsia" w:hAnsiTheme="minorHAnsi" w:cstheme="minorBidi"/>
                <w:color w:val="0B0C0C"/>
                <w:sz w:val="18"/>
                <w:szCs w:val="18"/>
              </w:rPr>
              <w:t xml:space="preserve">Remote learning systems, including tracking and monitoring are established aligned with some of the key skills and knowledge being taught in the classroom. </w:t>
            </w:r>
          </w:p>
          <w:p w14:paraId="32EB29F9" w14:textId="77777777" w:rsidR="002F7288" w:rsidRPr="00E7476F" w:rsidRDefault="002F7288" w:rsidP="00083E7A">
            <w:pPr>
              <w:rPr>
                <w:rFonts w:asciiTheme="minorHAnsi" w:eastAsiaTheme="minorEastAsia" w:hAnsiTheme="minorHAnsi" w:cstheme="minorBidi"/>
                <w:color w:val="0B0C0C"/>
                <w:sz w:val="20"/>
                <w:szCs w:val="20"/>
              </w:rPr>
            </w:pPr>
          </w:p>
          <w:p w14:paraId="02B5FD3E" w14:textId="77777777" w:rsidR="002F7288" w:rsidRPr="00E7476F" w:rsidRDefault="002F7288" w:rsidP="00083E7A">
            <w:pPr>
              <w:rPr>
                <w:rFonts w:asciiTheme="minorHAnsi" w:eastAsiaTheme="minorEastAsia" w:hAnsiTheme="minorHAnsi" w:cstheme="minorBidi"/>
                <w:color w:val="0B0C0C"/>
                <w:sz w:val="18"/>
                <w:szCs w:val="18"/>
              </w:rPr>
            </w:pPr>
            <w:r w:rsidRPr="00E7476F">
              <w:rPr>
                <w:rFonts w:asciiTheme="minorHAnsi" w:eastAsiaTheme="minorEastAsia" w:hAnsiTheme="minorHAnsi" w:cstheme="minorBidi"/>
                <w:color w:val="0B0C0C"/>
                <w:sz w:val="18"/>
                <w:szCs w:val="18"/>
              </w:rPr>
              <w:t xml:space="preserve">All families are confident in the work of the school and are only taking absence to self-isolate in line with Government guidelines or are genuinely ill. Re-engagement action plans are in place for all identified families. </w:t>
            </w:r>
          </w:p>
          <w:p w14:paraId="1AC0E774" w14:textId="77777777" w:rsidR="002F7288" w:rsidRPr="00E7476F" w:rsidRDefault="002F7288" w:rsidP="00083E7A">
            <w:pPr>
              <w:rPr>
                <w:rFonts w:asciiTheme="minorHAnsi" w:eastAsiaTheme="minorEastAsia" w:hAnsiTheme="minorHAnsi" w:cstheme="minorBidi"/>
                <w:color w:val="0B0C0C"/>
                <w:sz w:val="18"/>
                <w:szCs w:val="18"/>
              </w:rPr>
            </w:pPr>
          </w:p>
          <w:p w14:paraId="757BFBE5" w14:textId="77777777" w:rsidR="002F7288" w:rsidRPr="00E7476F" w:rsidRDefault="002F7288" w:rsidP="00083E7A">
            <w:pPr>
              <w:rPr>
                <w:rFonts w:asciiTheme="minorHAnsi" w:hAnsiTheme="minorHAnsi" w:cs="Tahoma"/>
                <w:sz w:val="18"/>
                <w:szCs w:val="18"/>
              </w:rPr>
            </w:pPr>
            <w:r w:rsidRPr="00E7476F">
              <w:rPr>
                <w:rFonts w:asciiTheme="minorHAnsi" w:hAnsiTheme="minorHAnsi" w:cs="Tahoma"/>
                <w:sz w:val="18"/>
                <w:szCs w:val="18"/>
              </w:rPr>
              <w:t xml:space="preserve">Plans in place for all pupils who display challenges in </w:t>
            </w:r>
            <w:proofErr w:type="spellStart"/>
            <w:r w:rsidRPr="00E7476F">
              <w:rPr>
                <w:rFonts w:asciiTheme="minorHAnsi" w:hAnsiTheme="minorHAnsi" w:cs="Tahoma"/>
                <w:sz w:val="18"/>
                <w:szCs w:val="18"/>
              </w:rPr>
              <w:t>behaviour</w:t>
            </w:r>
            <w:proofErr w:type="spellEnd"/>
            <w:r w:rsidRPr="00E7476F">
              <w:rPr>
                <w:rFonts w:asciiTheme="minorHAnsi" w:hAnsiTheme="minorHAnsi" w:cs="Tahoma"/>
                <w:sz w:val="18"/>
                <w:szCs w:val="18"/>
              </w:rPr>
              <w:t xml:space="preserve"> or require emotional support.</w:t>
            </w:r>
          </w:p>
          <w:p w14:paraId="307B7E39" w14:textId="77777777" w:rsidR="002F7288" w:rsidRPr="00E7476F" w:rsidRDefault="002F7288" w:rsidP="00083E7A">
            <w:pPr>
              <w:rPr>
                <w:rFonts w:asciiTheme="minorHAnsi" w:eastAsiaTheme="minorEastAsia" w:hAnsiTheme="minorHAnsi" w:cstheme="minorBidi"/>
                <w:color w:val="0B0C0C"/>
                <w:sz w:val="20"/>
                <w:szCs w:val="20"/>
              </w:rPr>
            </w:pPr>
          </w:p>
          <w:p w14:paraId="0CA61844" w14:textId="77777777" w:rsidR="002F7288" w:rsidRPr="00E7476F" w:rsidRDefault="002F7288" w:rsidP="00083E7A">
            <w:pPr>
              <w:rPr>
                <w:rFonts w:asciiTheme="minorHAnsi" w:eastAsiaTheme="minorEastAsia" w:hAnsiTheme="minorHAnsi" w:cstheme="minorBidi"/>
                <w:color w:val="0B0C0C"/>
                <w:sz w:val="18"/>
                <w:szCs w:val="18"/>
              </w:rPr>
            </w:pPr>
            <w:r w:rsidRPr="00E7476F">
              <w:rPr>
                <w:rFonts w:asciiTheme="minorHAnsi" w:eastAsiaTheme="minorEastAsia" w:hAnsiTheme="minorHAnsi" w:cstheme="minorBidi"/>
                <w:color w:val="0B0C0C"/>
                <w:sz w:val="18"/>
                <w:szCs w:val="18"/>
              </w:rPr>
              <w:t>Initial assessments underway – Wave 1 Quality First Teaching, Wave 2 and 3 where appropriate.</w:t>
            </w:r>
          </w:p>
          <w:p w14:paraId="34D5BA8E" w14:textId="77777777" w:rsidR="002F7288" w:rsidRDefault="002F7288" w:rsidP="00083E7A">
            <w:pPr>
              <w:rPr>
                <w:rFonts w:asciiTheme="minorHAnsi" w:eastAsiaTheme="minorEastAsia" w:hAnsiTheme="minorHAnsi" w:cstheme="minorBidi"/>
                <w:color w:val="0B0C0C"/>
                <w:sz w:val="20"/>
                <w:szCs w:val="20"/>
              </w:rPr>
            </w:pPr>
          </w:p>
          <w:p w14:paraId="109BF007" w14:textId="77777777" w:rsidR="00E06FBC" w:rsidRDefault="00E06FBC" w:rsidP="00083E7A">
            <w:pPr>
              <w:rPr>
                <w:rFonts w:asciiTheme="minorHAnsi" w:eastAsiaTheme="minorEastAsia" w:hAnsiTheme="minorHAnsi" w:cstheme="minorBidi"/>
                <w:color w:val="0B0C0C"/>
                <w:sz w:val="20"/>
                <w:szCs w:val="20"/>
              </w:rPr>
            </w:pPr>
          </w:p>
          <w:p w14:paraId="5AFDAE16" w14:textId="06629FDF" w:rsidR="00E06FBC" w:rsidRPr="00E7476F" w:rsidRDefault="00E06FBC" w:rsidP="00083E7A">
            <w:pPr>
              <w:rPr>
                <w:rFonts w:asciiTheme="minorHAnsi" w:eastAsiaTheme="minorEastAsia" w:hAnsiTheme="minorHAnsi" w:cstheme="minorBidi"/>
                <w:color w:val="0B0C0C"/>
                <w:sz w:val="20"/>
                <w:szCs w:val="20"/>
              </w:rPr>
            </w:pPr>
          </w:p>
        </w:tc>
        <w:tc>
          <w:tcPr>
            <w:tcW w:w="3781" w:type="dxa"/>
            <w:gridSpan w:val="2"/>
            <w:tcBorders>
              <w:bottom w:val="single" w:sz="4" w:space="0" w:color="auto"/>
            </w:tcBorders>
            <w:shd w:val="clear" w:color="auto" w:fill="auto"/>
          </w:tcPr>
          <w:p w14:paraId="510C6379" w14:textId="77777777" w:rsidR="002F7288" w:rsidRPr="00E7476F" w:rsidRDefault="002F7288" w:rsidP="00083E7A">
            <w:pPr>
              <w:rPr>
                <w:rStyle w:val="Emphasis"/>
                <w:rFonts w:asciiTheme="minorHAnsi" w:hAnsiTheme="minorHAnsi"/>
                <w:b/>
                <w:i w:val="0"/>
                <w:sz w:val="18"/>
                <w:szCs w:val="18"/>
                <w:u w:val="single"/>
              </w:rPr>
            </w:pPr>
            <w:r w:rsidRPr="00E7476F">
              <w:rPr>
                <w:rStyle w:val="Emphasis"/>
                <w:rFonts w:asciiTheme="minorHAnsi" w:hAnsiTheme="minorHAnsi"/>
                <w:b/>
                <w:sz w:val="18"/>
                <w:szCs w:val="18"/>
                <w:u w:val="single"/>
              </w:rPr>
              <w:t>Autumn 2</w:t>
            </w:r>
            <w:r w:rsidRPr="00E7476F">
              <w:rPr>
                <w:rStyle w:val="Emphasis"/>
                <w:rFonts w:asciiTheme="minorHAnsi" w:hAnsiTheme="minorHAnsi"/>
                <w:b/>
                <w:bCs/>
                <w:sz w:val="18"/>
                <w:szCs w:val="18"/>
                <w:u w:val="single"/>
              </w:rPr>
              <w:t xml:space="preserve"> Milestones</w:t>
            </w:r>
          </w:p>
          <w:p w14:paraId="6350FEDC" w14:textId="77777777" w:rsidR="002F7288" w:rsidRPr="00E7476F" w:rsidRDefault="002F7288" w:rsidP="00083E7A">
            <w:pPr>
              <w:rPr>
                <w:rStyle w:val="Emphasis"/>
                <w:rFonts w:asciiTheme="minorHAnsi" w:hAnsiTheme="minorHAnsi"/>
                <w:i w:val="0"/>
                <w:iCs w:val="0"/>
                <w:sz w:val="18"/>
                <w:szCs w:val="18"/>
              </w:rPr>
            </w:pPr>
          </w:p>
          <w:p w14:paraId="354E18F6" w14:textId="77777777" w:rsidR="002F7288" w:rsidRPr="00E7476F" w:rsidRDefault="002F7288" w:rsidP="00083E7A">
            <w:pPr>
              <w:rPr>
                <w:rStyle w:val="Emphasis"/>
                <w:rFonts w:asciiTheme="minorHAnsi" w:hAnsiTheme="minorHAnsi"/>
                <w:i w:val="0"/>
                <w:iCs w:val="0"/>
                <w:sz w:val="18"/>
                <w:szCs w:val="18"/>
              </w:rPr>
            </w:pPr>
            <w:r w:rsidRPr="00E7476F">
              <w:rPr>
                <w:rStyle w:val="Emphasis"/>
                <w:rFonts w:asciiTheme="minorHAnsi" w:hAnsiTheme="minorHAnsi"/>
                <w:sz w:val="18"/>
                <w:szCs w:val="18"/>
              </w:rPr>
              <w:t xml:space="preserve">Monitoring of remote learning to determine effectiveness and how well it aligns with the school curriculum. </w:t>
            </w:r>
          </w:p>
          <w:p w14:paraId="10206372" w14:textId="77777777" w:rsidR="002F7288" w:rsidRPr="00E7476F" w:rsidRDefault="002F7288" w:rsidP="00083E7A">
            <w:pPr>
              <w:rPr>
                <w:rStyle w:val="Emphasis"/>
                <w:rFonts w:asciiTheme="minorHAnsi" w:hAnsiTheme="minorHAnsi"/>
                <w:i w:val="0"/>
                <w:iCs w:val="0"/>
                <w:sz w:val="18"/>
                <w:szCs w:val="18"/>
              </w:rPr>
            </w:pPr>
          </w:p>
          <w:p w14:paraId="4593CA3B" w14:textId="77777777" w:rsidR="002F7288" w:rsidRPr="00E7476F" w:rsidRDefault="002F7288" w:rsidP="00083E7A">
            <w:pPr>
              <w:rPr>
                <w:rStyle w:val="Emphasis"/>
                <w:rFonts w:asciiTheme="minorHAnsi" w:hAnsiTheme="minorHAnsi"/>
                <w:i w:val="0"/>
                <w:iCs w:val="0"/>
                <w:sz w:val="18"/>
                <w:szCs w:val="18"/>
              </w:rPr>
            </w:pPr>
            <w:r w:rsidRPr="00E7476F">
              <w:rPr>
                <w:rStyle w:val="Emphasis"/>
                <w:rFonts w:asciiTheme="minorHAnsi" w:hAnsiTheme="minorHAnsi"/>
                <w:sz w:val="18"/>
                <w:szCs w:val="18"/>
              </w:rPr>
              <w:t xml:space="preserve">Rates of attendance are consistently in line with national for all groups. </w:t>
            </w:r>
          </w:p>
          <w:p w14:paraId="51C20DA7" w14:textId="77777777" w:rsidR="002F7288" w:rsidRPr="00E7476F" w:rsidRDefault="002F7288" w:rsidP="00083E7A">
            <w:pPr>
              <w:rPr>
                <w:rStyle w:val="Emphasis"/>
                <w:rFonts w:asciiTheme="minorHAnsi" w:hAnsiTheme="minorHAnsi"/>
                <w:i w:val="0"/>
                <w:iCs w:val="0"/>
                <w:sz w:val="20"/>
                <w:szCs w:val="20"/>
              </w:rPr>
            </w:pPr>
          </w:p>
          <w:p w14:paraId="1C929FCE" w14:textId="77777777" w:rsidR="002F7288" w:rsidRPr="00E7476F" w:rsidRDefault="002F7288" w:rsidP="00083E7A">
            <w:pPr>
              <w:rPr>
                <w:rFonts w:asciiTheme="minorHAnsi" w:hAnsiTheme="minorHAnsi"/>
                <w:sz w:val="18"/>
                <w:szCs w:val="18"/>
              </w:rPr>
            </w:pPr>
          </w:p>
          <w:p w14:paraId="40095709" w14:textId="77777777" w:rsidR="002F7288" w:rsidRPr="00E7476F" w:rsidRDefault="002F7288" w:rsidP="00083E7A">
            <w:pPr>
              <w:rPr>
                <w:rFonts w:asciiTheme="minorHAnsi" w:hAnsiTheme="minorHAnsi"/>
                <w:sz w:val="18"/>
                <w:szCs w:val="18"/>
              </w:rPr>
            </w:pPr>
            <w:r w:rsidRPr="00E7476F">
              <w:rPr>
                <w:rFonts w:asciiTheme="minorHAnsi" w:hAnsiTheme="minorHAnsi"/>
                <w:sz w:val="18"/>
                <w:szCs w:val="18"/>
              </w:rPr>
              <w:t xml:space="preserve">Early indications from assessments are positive and used to inform the next term’s curriculum planning. </w:t>
            </w:r>
          </w:p>
          <w:p w14:paraId="415CCCC3" w14:textId="77777777" w:rsidR="002F7288" w:rsidRPr="001E76EF" w:rsidRDefault="002F7288" w:rsidP="00083E7A">
            <w:pPr>
              <w:rPr>
                <w:rFonts w:asciiTheme="minorHAnsi" w:hAnsiTheme="minorHAnsi"/>
                <w:sz w:val="18"/>
                <w:szCs w:val="18"/>
                <w:highlight w:val="yellow"/>
              </w:rPr>
            </w:pPr>
          </w:p>
          <w:p w14:paraId="20281C2D" w14:textId="77777777" w:rsidR="002F7288" w:rsidRPr="001E76EF" w:rsidRDefault="002F7288" w:rsidP="00083E7A">
            <w:pPr>
              <w:rPr>
                <w:rFonts w:asciiTheme="minorHAnsi" w:hAnsiTheme="minorHAnsi"/>
                <w:sz w:val="18"/>
                <w:szCs w:val="18"/>
                <w:highlight w:val="yellow"/>
              </w:rPr>
            </w:pPr>
          </w:p>
          <w:p w14:paraId="3DCD9AD4" w14:textId="77777777" w:rsidR="002F7288" w:rsidRPr="001E76EF" w:rsidRDefault="002F7288" w:rsidP="00083E7A">
            <w:pPr>
              <w:rPr>
                <w:rFonts w:asciiTheme="minorHAnsi" w:hAnsiTheme="minorHAnsi"/>
                <w:sz w:val="18"/>
                <w:szCs w:val="18"/>
                <w:highlight w:val="yellow"/>
              </w:rPr>
            </w:pPr>
          </w:p>
          <w:p w14:paraId="13B97E80" w14:textId="77777777" w:rsidR="002F7288" w:rsidRPr="001E76EF" w:rsidRDefault="002F7288" w:rsidP="00083E7A">
            <w:pPr>
              <w:rPr>
                <w:rFonts w:asciiTheme="minorHAnsi" w:hAnsiTheme="minorHAnsi"/>
                <w:sz w:val="18"/>
                <w:szCs w:val="18"/>
                <w:highlight w:val="yellow"/>
              </w:rPr>
            </w:pPr>
          </w:p>
          <w:p w14:paraId="4E36B2EA" w14:textId="77777777" w:rsidR="002F7288" w:rsidRPr="001E76EF" w:rsidRDefault="002F7288" w:rsidP="00083E7A">
            <w:pPr>
              <w:rPr>
                <w:rFonts w:asciiTheme="minorHAnsi" w:hAnsiTheme="minorHAnsi"/>
                <w:sz w:val="18"/>
                <w:szCs w:val="18"/>
                <w:highlight w:val="yellow"/>
              </w:rPr>
            </w:pPr>
          </w:p>
          <w:p w14:paraId="237AA09D" w14:textId="77777777" w:rsidR="002F7288" w:rsidRPr="001E76EF" w:rsidRDefault="002F7288" w:rsidP="00083E7A">
            <w:pPr>
              <w:rPr>
                <w:rFonts w:asciiTheme="minorHAnsi" w:hAnsiTheme="minorHAnsi"/>
                <w:sz w:val="18"/>
                <w:szCs w:val="18"/>
                <w:highlight w:val="yellow"/>
              </w:rPr>
            </w:pPr>
          </w:p>
          <w:p w14:paraId="32706633" w14:textId="77777777" w:rsidR="002F7288" w:rsidRDefault="002F7288" w:rsidP="00083E7A">
            <w:pPr>
              <w:rPr>
                <w:rFonts w:asciiTheme="minorHAnsi" w:hAnsiTheme="minorHAnsi"/>
                <w:sz w:val="18"/>
                <w:szCs w:val="18"/>
                <w:highlight w:val="yellow"/>
              </w:rPr>
            </w:pPr>
          </w:p>
          <w:p w14:paraId="1D0D9117" w14:textId="77777777" w:rsidR="002F7288" w:rsidRDefault="002F7288" w:rsidP="00083E7A">
            <w:pPr>
              <w:rPr>
                <w:rFonts w:asciiTheme="minorHAnsi" w:hAnsiTheme="minorHAnsi"/>
                <w:sz w:val="18"/>
                <w:szCs w:val="18"/>
                <w:highlight w:val="yellow"/>
              </w:rPr>
            </w:pPr>
          </w:p>
          <w:p w14:paraId="2C83DBAD" w14:textId="77777777" w:rsidR="002F7288" w:rsidRDefault="002F7288" w:rsidP="00083E7A">
            <w:pPr>
              <w:rPr>
                <w:rFonts w:asciiTheme="minorHAnsi" w:hAnsiTheme="minorHAnsi"/>
                <w:sz w:val="18"/>
                <w:szCs w:val="18"/>
                <w:highlight w:val="yellow"/>
              </w:rPr>
            </w:pPr>
          </w:p>
          <w:p w14:paraId="598F37CA" w14:textId="77777777" w:rsidR="002F7288" w:rsidRDefault="002F7288" w:rsidP="00083E7A">
            <w:pPr>
              <w:rPr>
                <w:rFonts w:asciiTheme="minorHAnsi" w:hAnsiTheme="minorHAnsi"/>
                <w:sz w:val="18"/>
                <w:szCs w:val="18"/>
                <w:highlight w:val="yellow"/>
              </w:rPr>
            </w:pPr>
          </w:p>
          <w:p w14:paraId="665C2635" w14:textId="77777777" w:rsidR="002F7288" w:rsidRPr="001E76EF" w:rsidRDefault="002F7288" w:rsidP="00083E7A">
            <w:pPr>
              <w:rPr>
                <w:rFonts w:asciiTheme="minorHAnsi" w:hAnsiTheme="minorHAnsi"/>
                <w:sz w:val="18"/>
                <w:szCs w:val="18"/>
                <w:highlight w:val="yellow"/>
              </w:rPr>
            </w:pPr>
          </w:p>
        </w:tc>
        <w:tc>
          <w:tcPr>
            <w:tcW w:w="3781" w:type="dxa"/>
            <w:gridSpan w:val="2"/>
            <w:tcBorders>
              <w:bottom w:val="single" w:sz="4" w:space="0" w:color="auto"/>
            </w:tcBorders>
            <w:shd w:val="clear" w:color="auto" w:fill="auto"/>
          </w:tcPr>
          <w:p w14:paraId="7832B9AF" w14:textId="77777777" w:rsidR="002F7288" w:rsidRPr="00E7476F" w:rsidRDefault="002F7288" w:rsidP="00083E7A">
            <w:pPr>
              <w:rPr>
                <w:rStyle w:val="Emphasis"/>
                <w:rFonts w:asciiTheme="minorHAnsi" w:hAnsiTheme="minorHAnsi"/>
                <w:b/>
                <w:i w:val="0"/>
                <w:sz w:val="18"/>
                <w:szCs w:val="18"/>
              </w:rPr>
            </w:pPr>
            <w:r w:rsidRPr="00E7476F">
              <w:rPr>
                <w:rStyle w:val="Emphasis"/>
                <w:rFonts w:asciiTheme="minorHAnsi" w:hAnsiTheme="minorHAnsi"/>
                <w:b/>
                <w:sz w:val="18"/>
                <w:szCs w:val="18"/>
                <w:u w:val="single"/>
              </w:rPr>
              <w:t>Spring Milestones</w:t>
            </w:r>
          </w:p>
          <w:p w14:paraId="4D0A6722" w14:textId="77777777" w:rsidR="002F7288" w:rsidRPr="00E7476F" w:rsidRDefault="002F7288" w:rsidP="00083E7A">
            <w:pPr>
              <w:rPr>
                <w:rStyle w:val="Emphasis"/>
                <w:rFonts w:asciiTheme="minorHAnsi" w:hAnsiTheme="minorHAnsi"/>
                <w:i w:val="0"/>
                <w:iCs w:val="0"/>
                <w:sz w:val="18"/>
                <w:szCs w:val="18"/>
              </w:rPr>
            </w:pPr>
          </w:p>
          <w:p w14:paraId="2323673C" w14:textId="77777777" w:rsidR="002F7288" w:rsidRPr="00E7476F" w:rsidRDefault="002F7288" w:rsidP="00083E7A">
            <w:pPr>
              <w:rPr>
                <w:rStyle w:val="Emphasis"/>
                <w:rFonts w:asciiTheme="minorHAnsi" w:hAnsiTheme="minorHAnsi"/>
                <w:i w:val="0"/>
                <w:iCs w:val="0"/>
                <w:sz w:val="18"/>
                <w:szCs w:val="18"/>
              </w:rPr>
            </w:pPr>
            <w:r w:rsidRPr="00E7476F">
              <w:rPr>
                <w:rStyle w:val="Emphasis"/>
                <w:rFonts w:asciiTheme="minorHAnsi" w:hAnsiTheme="minorHAnsi"/>
                <w:sz w:val="18"/>
                <w:szCs w:val="18"/>
              </w:rPr>
              <w:t>The curriculum is closely aligned with the whole school long term plan.</w:t>
            </w:r>
          </w:p>
          <w:p w14:paraId="203C2125" w14:textId="77777777" w:rsidR="002F7288" w:rsidRPr="00E7476F" w:rsidRDefault="002F7288" w:rsidP="00083E7A">
            <w:pPr>
              <w:rPr>
                <w:rStyle w:val="Emphasis"/>
                <w:rFonts w:asciiTheme="minorHAnsi" w:hAnsiTheme="minorHAnsi"/>
                <w:i w:val="0"/>
                <w:iCs w:val="0"/>
                <w:sz w:val="18"/>
                <w:szCs w:val="18"/>
              </w:rPr>
            </w:pPr>
          </w:p>
          <w:p w14:paraId="3DD052B2" w14:textId="77777777" w:rsidR="002F7288" w:rsidRPr="00E7476F" w:rsidRDefault="002F7288" w:rsidP="00083E7A">
            <w:pPr>
              <w:rPr>
                <w:rStyle w:val="Emphasis"/>
                <w:rFonts w:asciiTheme="minorHAnsi" w:hAnsiTheme="minorHAnsi"/>
                <w:i w:val="0"/>
                <w:iCs w:val="0"/>
                <w:sz w:val="18"/>
                <w:szCs w:val="18"/>
              </w:rPr>
            </w:pPr>
            <w:r w:rsidRPr="00E7476F">
              <w:rPr>
                <w:rStyle w:val="Emphasis"/>
                <w:rFonts w:asciiTheme="minorHAnsi" w:hAnsiTheme="minorHAnsi"/>
                <w:sz w:val="18"/>
                <w:szCs w:val="18"/>
              </w:rPr>
              <w:t xml:space="preserve">Mid-year assessments demonstrate that the majority of children are on track to meet end of year AREs are at least in line with Feb 2020’s assessments. </w:t>
            </w:r>
          </w:p>
          <w:p w14:paraId="7C0150B9" w14:textId="77777777" w:rsidR="002F7288" w:rsidRPr="00E7476F" w:rsidRDefault="002F7288" w:rsidP="00083E7A">
            <w:pPr>
              <w:rPr>
                <w:rStyle w:val="Emphasis"/>
                <w:rFonts w:asciiTheme="minorHAnsi" w:hAnsiTheme="minorHAnsi"/>
                <w:i w:val="0"/>
                <w:iCs w:val="0"/>
                <w:sz w:val="18"/>
                <w:szCs w:val="18"/>
              </w:rPr>
            </w:pPr>
            <w:r w:rsidRPr="00E7476F">
              <w:rPr>
                <w:rStyle w:val="Emphasis"/>
                <w:rFonts w:asciiTheme="minorHAnsi" w:hAnsiTheme="minorHAnsi"/>
                <w:sz w:val="18"/>
                <w:szCs w:val="18"/>
              </w:rPr>
              <w:t xml:space="preserve"> </w:t>
            </w:r>
          </w:p>
          <w:p w14:paraId="5982D625" w14:textId="77777777" w:rsidR="002F7288" w:rsidRPr="00E7476F" w:rsidRDefault="002F7288" w:rsidP="00083E7A">
            <w:pPr>
              <w:rPr>
                <w:rStyle w:val="Emphasis"/>
                <w:rFonts w:asciiTheme="minorHAnsi" w:hAnsiTheme="minorHAnsi"/>
                <w:i w:val="0"/>
                <w:iCs w:val="0"/>
                <w:sz w:val="18"/>
                <w:szCs w:val="18"/>
              </w:rPr>
            </w:pPr>
            <w:r w:rsidRPr="00E7476F">
              <w:rPr>
                <w:rStyle w:val="Emphasis"/>
                <w:rFonts w:asciiTheme="minorHAnsi" w:hAnsiTheme="minorHAnsi"/>
                <w:sz w:val="18"/>
                <w:szCs w:val="18"/>
              </w:rPr>
              <w:t>Wave 2 and 3 interventions that are required during the Summer are identified.</w:t>
            </w:r>
          </w:p>
          <w:p w14:paraId="0B5E3CE9" w14:textId="77777777" w:rsidR="002F7288" w:rsidRPr="00E7476F" w:rsidRDefault="002F7288" w:rsidP="00083E7A">
            <w:pPr>
              <w:rPr>
                <w:rStyle w:val="Emphasis"/>
                <w:rFonts w:asciiTheme="minorHAnsi" w:hAnsiTheme="minorHAnsi"/>
                <w:i w:val="0"/>
                <w:iCs w:val="0"/>
                <w:sz w:val="18"/>
                <w:szCs w:val="18"/>
              </w:rPr>
            </w:pPr>
          </w:p>
          <w:p w14:paraId="39536699" w14:textId="77777777" w:rsidR="002F7288" w:rsidRPr="001E76EF" w:rsidRDefault="002F7288" w:rsidP="00083E7A">
            <w:pPr>
              <w:rPr>
                <w:rStyle w:val="Emphasis"/>
                <w:rFonts w:asciiTheme="minorHAnsi" w:hAnsiTheme="minorHAnsi"/>
                <w:i w:val="0"/>
                <w:sz w:val="18"/>
                <w:szCs w:val="18"/>
                <w:highlight w:val="yellow"/>
              </w:rPr>
            </w:pPr>
            <w:r w:rsidRPr="00E7476F">
              <w:rPr>
                <w:rStyle w:val="Emphasis"/>
                <w:rFonts w:asciiTheme="minorHAnsi" w:hAnsiTheme="minorHAnsi"/>
                <w:sz w:val="18"/>
                <w:szCs w:val="18"/>
              </w:rPr>
              <w:t>Catch up funding has been used effectively to support the whole school’s recovery.</w:t>
            </w:r>
          </w:p>
        </w:tc>
        <w:tc>
          <w:tcPr>
            <w:tcW w:w="3781" w:type="dxa"/>
            <w:gridSpan w:val="5"/>
            <w:tcBorders>
              <w:bottom w:val="single" w:sz="4" w:space="0" w:color="auto"/>
            </w:tcBorders>
            <w:shd w:val="clear" w:color="auto" w:fill="auto"/>
          </w:tcPr>
          <w:p w14:paraId="4F93DF03" w14:textId="77777777" w:rsidR="002F7288" w:rsidRPr="00E7476F" w:rsidRDefault="002F7288" w:rsidP="00083E7A">
            <w:pPr>
              <w:rPr>
                <w:rStyle w:val="Emphasis"/>
                <w:rFonts w:asciiTheme="minorHAnsi" w:hAnsiTheme="minorHAnsi"/>
                <w:b/>
                <w:i w:val="0"/>
                <w:sz w:val="18"/>
                <w:szCs w:val="18"/>
                <w:u w:val="single"/>
              </w:rPr>
            </w:pPr>
            <w:r w:rsidRPr="00E7476F">
              <w:rPr>
                <w:rStyle w:val="Emphasis"/>
                <w:rFonts w:asciiTheme="minorHAnsi" w:hAnsiTheme="minorHAnsi"/>
                <w:b/>
                <w:sz w:val="18"/>
                <w:szCs w:val="18"/>
                <w:u w:val="single"/>
              </w:rPr>
              <w:t>Summer Milestones</w:t>
            </w:r>
          </w:p>
          <w:p w14:paraId="76DF5159" w14:textId="77777777" w:rsidR="002F7288" w:rsidRPr="00E7476F" w:rsidRDefault="002F7288" w:rsidP="00083E7A">
            <w:pPr>
              <w:rPr>
                <w:rStyle w:val="Emphasis"/>
                <w:rFonts w:asciiTheme="minorHAnsi" w:hAnsiTheme="minorHAnsi"/>
                <w:i w:val="0"/>
                <w:sz w:val="18"/>
                <w:szCs w:val="18"/>
              </w:rPr>
            </w:pPr>
          </w:p>
          <w:p w14:paraId="7040CCAC" w14:textId="77777777" w:rsidR="002F7288" w:rsidRPr="00E7476F" w:rsidRDefault="002F7288" w:rsidP="00083E7A">
            <w:pPr>
              <w:rPr>
                <w:rStyle w:val="Emphasis"/>
                <w:rFonts w:asciiTheme="minorHAnsi" w:hAnsiTheme="minorHAnsi"/>
                <w:i w:val="0"/>
                <w:sz w:val="18"/>
                <w:szCs w:val="18"/>
              </w:rPr>
            </w:pPr>
          </w:p>
          <w:p w14:paraId="00F8E0BE" w14:textId="77777777" w:rsidR="002F7288" w:rsidRPr="00E7476F" w:rsidRDefault="002F7288" w:rsidP="00083E7A">
            <w:pPr>
              <w:rPr>
                <w:rStyle w:val="Emphasis"/>
                <w:rFonts w:asciiTheme="minorHAnsi" w:hAnsiTheme="minorHAnsi"/>
                <w:i w:val="0"/>
                <w:sz w:val="18"/>
                <w:szCs w:val="18"/>
              </w:rPr>
            </w:pPr>
            <w:r w:rsidRPr="00E7476F">
              <w:rPr>
                <w:rStyle w:val="Emphasis"/>
                <w:rFonts w:asciiTheme="minorHAnsi" w:hAnsiTheme="minorHAnsi"/>
                <w:sz w:val="18"/>
                <w:szCs w:val="18"/>
              </w:rPr>
              <w:t xml:space="preserve">Curriculum is fully aligned with whole school long term plan </w:t>
            </w:r>
          </w:p>
          <w:p w14:paraId="66D28F0B" w14:textId="77777777" w:rsidR="002F7288" w:rsidRPr="00E7476F" w:rsidRDefault="002F7288" w:rsidP="00083E7A">
            <w:pPr>
              <w:rPr>
                <w:rStyle w:val="Emphasis"/>
                <w:rFonts w:asciiTheme="minorHAnsi" w:hAnsiTheme="minorHAnsi"/>
                <w:i w:val="0"/>
                <w:sz w:val="18"/>
                <w:szCs w:val="18"/>
              </w:rPr>
            </w:pPr>
          </w:p>
          <w:p w14:paraId="36C697C7" w14:textId="77777777" w:rsidR="002F7288" w:rsidRPr="00E7476F" w:rsidRDefault="002F7288" w:rsidP="00083E7A">
            <w:pPr>
              <w:rPr>
                <w:rStyle w:val="Emphasis"/>
                <w:rFonts w:asciiTheme="minorHAnsi" w:hAnsiTheme="minorHAnsi"/>
                <w:i w:val="0"/>
                <w:sz w:val="18"/>
                <w:szCs w:val="18"/>
              </w:rPr>
            </w:pPr>
            <w:r w:rsidRPr="00E7476F">
              <w:rPr>
                <w:rStyle w:val="Emphasis"/>
                <w:rFonts w:asciiTheme="minorHAnsi" w:hAnsiTheme="minorHAnsi"/>
                <w:sz w:val="18"/>
                <w:szCs w:val="18"/>
              </w:rPr>
              <w:t xml:space="preserve">All children previously ARE </w:t>
            </w:r>
            <w:proofErr w:type="spellStart"/>
            <w:r w:rsidRPr="00E7476F">
              <w:rPr>
                <w:rStyle w:val="Emphasis"/>
                <w:rFonts w:asciiTheme="minorHAnsi" w:hAnsiTheme="minorHAnsi"/>
                <w:sz w:val="18"/>
                <w:szCs w:val="18"/>
              </w:rPr>
              <w:t>are</w:t>
            </w:r>
            <w:proofErr w:type="spellEnd"/>
            <w:r w:rsidRPr="00E7476F">
              <w:rPr>
                <w:rStyle w:val="Emphasis"/>
                <w:rFonts w:asciiTheme="minorHAnsi" w:hAnsiTheme="minorHAnsi"/>
                <w:sz w:val="18"/>
                <w:szCs w:val="18"/>
              </w:rPr>
              <w:t xml:space="preserve"> working at </w:t>
            </w:r>
            <w:proofErr w:type="spellStart"/>
            <w:proofErr w:type="gramStart"/>
            <w:r w:rsidRPr="00E7476F">
              <w:rPr>
                <w:rStyle w:val="Emphasis"/>
                <w:rFonts w:asciiTheme="minorHAnsi" w:hAnsiTheme="minorHAnsi"/>
                <w:sz w:val="18"/>
                <w:szCs w:val="18"/>
              </w:rPr>
              <w:t>their</w:t>
            </w:r>
            <w:proofErr w:type="gramEnd"/>
            <w:r w:rsidRPr="00E7476F">
              <w:rPr>
                <w:rStyle w:val="Emphasis"/>
                <w:rFonts w:asciiTheme="minorHAnsi" w:hAnsiTheme="minorHAnsi"/>
                <w:sz w:val="18"/>
                <w:szCs w:val="18"/>
              </w:rPr>
              <w:t xml:space="preserve"> ARE</w:t>
            </w:r>
            <w:proofErr w:type="spellEnd"/>
            <w:r w:rsidRPr="00E7476F">
              <w:rPr>
                <w:rStyle w:val="Emphasis"/>
                <w:rFonts w:asciiTheme="minorHAnsi" w:hAnsiTheme="minorHAnsi"/>
                <w:sz w:val="18"/>
                <w:szCs w:val="18"/>
              </w:rPr>
              <w:t xml:space="preserve"> for 2020.21</w:t>
            </w:r>
          </w:p>
          <w:p w14:paraId="7BB9791E" w14:textId="77777777" w:rsidR="002F7288" w:rsidRPr="00E7476F" w:rsidRDefault="002F7288" w:rsidP="00083E7A">
            <w:pPr>
              <w:rPr>
                <w:rStyle w:val="Emphasis"/>
                <w:rFonts w:asciiTheme="minorHAnsi" w:hAnsiTheme="minorHAnsi"/>
                <w:i w:val="0"/>
                <w:sz w:val="18"/>
                <w:szCs w:val="18"/>
              </w:rPr>
            </w:pPr>
          </w:p>
          <w:p w14:paraId="15686D36" w14:textId="77777777" w:rsidR="002F7288" w:rsidRPr="00E7476F" w:rsidRDefault="002F7288" w:rsidP="00083E7A">
            <w:pPr>
              <w:rPr>
                <w:rStyle w:val="Emphasis"/>
                <w:rFonts w:asciiTheme="minorHAnsi" w:hAnsiTheme="minorHAnsi"/>
                <w:i w:val="0"/>
                <w:sz w:val="18"/>
                <w:szCs w:val="18"/>
              </w:rPr>
            </w:pPr>
            <w:r w:rsidRPr="00E7476F">
              <w:rPr>
                <w:rStyle w:val="Emphasis"/>
                <w:rFonts w:asciiTheme="minorHAnsi" w:hAnsiTheme="minorHAnsi"/>
                <w:sz w:val="18"/>
                <w:szCs w:val="18"/>
              </w:rPr>
              <w:t>The attainment gap between disadvantaged and non</w:t>
            </w:r>
            <w:r>
              <w:rPr>
                <w:rStyle w:val="Emphasis"/>
                <w:rFonts w:asciiTheme="minorHAnsi" w:hAnsiTheme="minorHAnsi"/>
                <w:sz w:val="18"/>
                <w:szCs w:val="18"/>
              </w:rPr>
              <w:t>-</w:t>
            </w:r>
            <w:r w:rsidRPr="00E7476F">
              <w:rPr>
                <w:rStyle w:val="Emphasis"/>
                <w:rFonts w:asciiTheme="minorHAnsi" w:hAnsiTheme="minorHAnsi"/>
                <w:sz w:val="18"/>
                <w:szCs w:val="18"/>
              </w:rPr>
              <w:t xml:space="preserve"> disadvantaged is further reduced.</w:t>
            </w:r>
          </w:p>
          <w:p w14:paraId="62326717" w14:textId="77777777" w:rsidR="002F7288" w:rsidRPr="001E76EF" w:rsidRDefault="002F7288" w:rsidP="00083E7A">
            <w:pPr>
              <w:rPr>
                <w:rStyle w:val="Emphasis"/>
                <w:rFonts w:asciiTheme="minorHAnsi" w:hAnsiTheme="minorHAnsi"/>
                <w:b/>
                <w:i w:val="0"/>
                <w:sz w:val="18"/>
                <w:szCs w:val="18"/>
                <w:highlight w:val="yellow"/>
              </w:rPr>
            </w:pPr>
          </w:p>
        </w:tc>
      </w:tr>
      <w:tr w:rsidR="002F7288" w:rsidRPr="00A313D5" w14:paraId="69DF550D" w14:textId="77777777" w:rsidTr="00083E7A">
        <w:trPr>
          <w:trHeight w:val="227"/>
        </w:trPr>
        <w:tc>
          <w:tcPr>
            <w:tcW w:w="15124" w:type="dxa"/>
            <w:gridSpan w:val="13"/>
            <w:shd w:val="clear" w:color="auto" w:fill="DBDBDB" w:themeFill="accent3" w:themeFillTint="66"/>
          </w:tcPr>
          <w:p w14:paraId="04336759" w14:textId="77777777" w:rsidR="002F7288" w:rsidRDefault="002F7288" w:rsidP="00083E7A">
            <w:pPr>
              <w:pStyle w:val="TableText"/>
              <w:spacing w:before="20" w:after="60"/>
              <w:rPr>
                <w:rFonts w:asciiTheme="minorHAnsi" w:hAnsiTheme="minorHAnsi" w:cstheme="minorHAnsi"/>
                <w:b/>
                <w:spacing w:val="0"/>
                <w:sz w:val="22"/>
                <w:szCs w:val="22"/>
              </w:rPr>
            </w:pPr>
            <w:r w:rsidRPr="00DE0742">
              <w:rPr>
                <w:rFonts w:asciiTheme="minorHAnsi" w:hAnsiTheme="minorHAnsi" w:cstheme="minorHAnsi"/>
                <w:b/>
                <w:spacing w:val="0"/>
                <w:sz w:val="22"/>
                <w:szCs w:val="22"/>
              </w:rPr>
              <w:lastRenderedPageBreak/>
              <w:t xml:space="preserve">Focus Priority </w:t>
            </w:r>
            <w:r>
              <w:rPr>
                <w:rFonts w:asciiTheme="minorHAnsi" w:hAnsiTheme="minorHAnsi" w:cstheme="minorHAnsi"/>
                <w:b/>
                <w:spacing w:val="0"/>
                <w:sz w:val="22"/>
                <w:szCs w:val="22"/>
              </w:rPr>
              <w:t>1b</w:t>
            </w:r>
            <w:r w:rsidRPr="00DE0742">
              <w:rPr>
                <w:rFonts w:asciiTheme="minorHAnsi" w:hAnsiTheme="minorHAnsi" w:cstheme="minorHAnsi"/>
                <w:b/>
                <w:spacing w:val="0"/>
                <w:sz w:val="22"/>
                <w:szCs w:val="22"/>
              </w:rPr>
              <w:t xml:space="preserve">: </w:t>
            </w:r>
            <w:r w:rsidRPr="00DE0742">
              <w:rPr>
                <w:rFonts w:asciiTheme="minorHAnsi" w:hAnsiTheme="minorHAnsi" w:cstheme="minorHAnsi"/>
                <w:sz w:val="22"/>
                <w:szCs w:val="22"/>
              </w:rPr>
              <w:t xml:space="preserve"> </w:t>
            </w:r>
            <w:r>
              <w:t xml:space="preserve"> </w:t>
            </w:r>
            <w:r w:rsidRPr="00C977E6">
              <w:rPr>
                <w:rFonts w:asciiTheme="minorHAnsi" w:hAnsiTheme="minorHAnsi" w:cstheme="minorHAnsi"/>
                <w:b/>
                <w:bCs/>
                <w:sz w:val="22"/>
                <w:szCs w:val="22"/>
              </w:rPr>
              <w:t>School Operations</w:t>
            </w:r>
          </w:p>
          <w:p w14:paraId="4310782E" w14:textId="77777777" w:rsidR="002F7288" w:rsidRPr="00DE0742" w:rsidRDefault="002F7288" w:rsidP="00083E7A">
            <w:pPr>
              <w:pStyle w:val="TableText"/>
              <w:spacing w:before="20" w:after="60"/>
              <w:ind w:left="0"/>
              <w:rPr>
                <w:rFonts w:asciiTheme="minorHAnsi" w:hAnsiTheme="minorHAnsi" w:cstheme="minorHAnsi"/>
                <w:b/>
                <w:spacing w:val="0"/>
                <w:sz w:val="22"/>
                <w:szCs w:val="22"/>
              </w:rPr>
            </w:pPr>
          </w:p>
        </w:tc>
      </w:tr>
      <w:tr w:rsidR="002F7288" w:rsidRPr="00A313D5" w14:paraId="733E4782" w14:textId="77777777" w:rsidTr="00083E7A">
        <w:trPr>
          <w:trHeight w:val="227"/>
        </w:trPr>
        <w:tc>
          <w:tcPr>
            <w:tcW w:w="15124" w:type="dxa"/>
            <w:gridSpan w:val="13"/>
            <w:shd w:val="clear" w:color="auto" w:fill="EDEDED" w:themeFill="accent3" w:themeFillTint="33"/>
          </w:tcPr>
          <w:p w14:paraId="37CEB37B" w14:textId="77777777" w:rsidR="002F7288" w:rsidRDefault="002F7288" w:rsidP="00083E7A">
            <w:pPr>
              <w:pStyle w:val="TableText"/>
              <w:spacing w:before="20" w:after="60"/>
              <w:ind w:left="0"/>
              <w:rPr>
                <w:rFonts w:asciiTheme="minorHAnsi" w:hAnsiTheme="minorHAnsi" w:cstheme="minorHAnsi"/>
                <w:b/>
                <w:spacing w:val="0"/>
                <w:sz w:val="22"/>
                <w:szCs w:val="22"/>
                <w:u w:val="single"/>
              </w:rPr>
            </w:pPr>
            <w:r w:rsidRPr="00C977E6">
              <w:rPr>
                <w:rFonts w:asciiTheme="minorHAnsi" w:hAnsiTheme="minorHAnsi" w:cstheme="minorHAnsi"/>
                <w:b/>
                <w:spacing w:val="0"/>
                <w:sz w:val="22"/>
                <w:szCs w:val="22"/>
                <w:u w:val="single"/>
              </w:rPr>
              <w:t>Trust actions / Support</w:t>
            </w:r>
          </w:p>
          <w:p w14:paraId="0FC854C5" w14:textId="77777777" w:rsidR="002F7288" w:rsidRPr="00C977E6" w:rsidRDefault="002F7288" w:rsidP="00083E7A">
            <w:pPr>
              <w:pStyle w:val="TableText"/>
              <w:spacing w:before="20" w:after="60"/>
              <w:ind w:left="0"/>
              <w:rPr>
                <w:rFonts w:asciiTheme="minorHAnsi" w:hAnsiTheme="minorHAnsi" w:cstheme="minorHAnsi"/>
                <w:b/>
                <w:spacing w:val="0"/>
                <w:sz w:val="22"/>
                <w:szCs w:val="22"/>
              </w:rPr>
            </w:pPr>
            <w:r w:rsidRPr="00C977E6">
              <w:rPr>
                <w:rFonts w:asciiTheme="minorHAnsi" w:hAnsiTheme="minorHAnsi" w:cstheme="minorHAnsi"/>
                <w:b/>
                <w:spacing w:val="0"/>
                <w:sz w:val="22"/>
                <w:szCs w:val="22"/>
              </w:rPr>
              <w:t xml:space="preserve">Central </w:t>
            </w:r>
            <w:r>
              <w:rPr>
                <w:rFonts w:asciiTheme="minorHAnsi" w:hAnsiTheme="minorHAnsi" w:cstheme="minorHAnsi"/>
                <w:b/>
                <w:spacing w:val="0"/>
                <w:sz w:val="22"/>
                <w:szCs w:val="22"/>
              </w:rPr>
              <w:t xml:space="preserve">COVID </w:t>
            </w:r>
            <w:r w:rsidRPr="00C977E6">
              <w:rPr>
                <w:rFonts w:asciiTheme="minorHAnsi" w:hAnsiTheme="minorHAnsi" w:cstheme="minorHAnsi"/>
                <w:b/>
                <w:spacing w:val="0"/>
                <w:sz w:val="22"/>
                <w:szCs w:val="22"/>
              </w:rPr>
              <w:t>risk assessment in place with trust wide measures identified.</w:t>
            </w:r>
          </w:p>
          <w:p w14:paraId="1368D04D" w14:textId="77777777" w:rsidR="002F7288" w:rsidRPr="00C977E6" w:rsidRDefault="002F7288" w:rsidP="00083E7A">
            <w:pPr>
              <w:pStyle w:val="TableText"/>
              <w:spacing w:before="20" w:after="60"/>
              <w:ind w:left="0"/>
              <w:rPr>
                <w:rFonts w:asciiTheme="minorHAnsi" w:hAnsiTheme="minorHAnsi" w:cstheme="minorHAnsi"/>
                <w:b/>
                <w:spacing w:val="0"/>
                <w:sz w:val="22"/>
                <w:szCs w:val="22"/>
              </w:rPr>
            </w:pPr>
            <w:r w:rsidRPr="00C977E6">
              <w:rPr>
                <w:rFonts w:asciiTheme="minorHAnsi" w:hAnsiTheme="minorHAnsi" w:cstheme="minorHAnsi"/>
                <w:b/>
                <w:spacing w:val="0"/>
                <w:sz w:val="22"/>
                <w:szCs w:val="22"/>
              </w:rPr>
              <w:t>Central policies on systems to report suspected and confirmed cases of C</w:t>
            </w:r>
            <w:r>
              <w:rPr>
                <w:rFonts w:asciiTheme="minorHAnsi" w:hAnsiTheme="minorHAnsi" w:cstheme="minorHAnsi"/>
                <w:b/>
                <w:spacing w:val="0"/>
                <w:sz w:val="22"/>
                <w:szCs w:val="22"/>
              </w:rPr>
              <w:t>OVID</w:t>
            </w:r>
            <w:r w:rsidRPr="00C977E6">
              <w:rPr>
                <w:rFonts w:asciiTheme="minorHAnsi" w:hAnsiTheme="minorHAnsi" w:cstheme="minorHAnsi"/>
                <w:b/>
                <w:spacing w:val="0"/>
                <w:sz w:val="22"/>
                <w:szCs w:val="22"/>
              </w:rPr>
              <w:t xml:space="preserve">. </w:t>
            </w:r>
          </w:p>
          <w:p w14:paraId="370BDF6F" w14:textId="77777777" w:rsidR="002F7288" w:rsidRDefault="002F7288" w:rsidP="00083E7A">
            <w:pPr>
              <w:pStyle w:val="TableText"/>
              <w:spacing w:before="20" w:after="60"/>
              <w:ind w:left="0"/>
              <w:rPr>
                <w:rFonts w:asciiTheme="minorHAnsi" w:hAnsiTheme="minorHAnsi" w:cstheme="minorHAnsi"/>
                <w:b/>
                <w:spacing w:val="0"/>
                <w:sz w:val="22"/>
                <w:szCs w:val="22"/>
              </w:rPr>
            </w:pPr>
            <w:r w:rsidRPr="00C977E6">
              <w:rPr>
                <w:rFonts w:asciiTheme="minorHAnsi" w:hAnsiTheme="minorHAnsi" w:cstheme="minorHAnsi"/>
                <w:b/>
                <w:spacing w:val="0"/>
                <w:sz w:val="22"/>
                <w:szCs w:val="22"/>
              </w:rPr>
              <w:t>Amended policies as a result of COVID.</w:t>
            </w:r>
          </w:p>
          <w:p w14:paraId="5D876769" w14:textId="77777777" w:rsidR="002F7288" w:rsidRPr="00C977E6" w:rsidRDefault="002F7288" w:rsidP="00083E7A">
            <w:pPr>
              <w:pStyle w:val="TableText"/>
              <w:spacing w:before="20" w:after="60"/>
              <w:ind w:left="0"/>
              <w:rPr>
                <w:rFonts w:asciiTheme="minorHAnsi" w:hAnsiTheme="minorHAnsi" w:cstheme="minorHAnsi"/>
                <w:b/>
                <w:spacing w:val="0"/>
                <w:sz w:val="22"/>
                <w:szCs w:val="22"/>
                <w:u w:val="single"/>
              </w:rPr>
            </w:pPr>
            <w:r>
              <w:rPr>
                <w:rFonts w:asciiTheme="minorHAnsi" w:hAnsiTheme="minorHAnsi" w:cstheme="minorHAnsi"/>
                <w:b/>
                <w:spacing w:val="0"/>
                <w:sz w:val="22"/>
                <w:szCs w:val="22"/>
              </w:rPr>
              <w:t xml:space="preserve">Trade Union consultation </w:t>
            </w:r>
          </w:p>
          <w:p w14:paraId="2E9708ED" w14:textId="77777777" w:rsidR="002F7288" w:rsidRPr="00DE0742" w:rsidRDefault="002F7288" w:rsidP="00083E7A">
            <w:pPr>
              <w:pStyle w:val="TableText"/>
              <w:spacing w:before="20" w:after="60"/>
              <w:ind w:left="0"/>
              <w:rPr>
                <w:rFonts w:asciiTheme="minorHAnsi" w:hAnsiTheme="minorHAnsi" w:cstheme="minorHAnsi"/>
                <w:b/>
                <w:spacing w:val="0"/>
                <w:sz w:val="22"/>
                <w:szCs w:val="22"/>
              </w:rPr>
            </w:pPr>
          </w:p>
        </w:tc>
      </w:tr>
      <w:tr w:rsidR="002F7288" w:rsidRPr="00A313D5" w14:paraId="671D8D6A" w14:textId="77777777" w:rsidTr="00083E7A">
        <w:trPr>
          <w:trHeight w:val="227"/>
        </w:trPr>
        <w:tc>
          <w:tcPr>
            <w:tcW w:w="15124" w:type="dxa"/>
            <w:gridSpan w:val="13"/>
            <w:shd w:val="clear" w:color="auto" w:fill="EDEDED" w:themeFill="accent3" w:themeFillTint="33"/>
          </w:tcPr>
          <w:p w14:paraId="374A3725" w14:textId="77777777" w:rsidR="002F7288" w:rsidRPr="00C977E6" w:rsidRDefault="002F7288" w:rsidP="00083E7A">
            <w:pPr>
              <w:pStyle w:val="TableText"/>
              <w:spacing w:before="20" w:after="60"/>
              <w:ind w:left="0"/>
              <w:rPr>
                <w:rFonts w:asciiTheme="minorHAnsi" w:hAnsiTheme="minorHAnsi" w:cstheme="minorBidi"/>
                <w:b/>
                <w:bCs/>
                <w:sz w:val="22"/>
                <w:szCs w:val="22"/>
                <w:u w:val="single"/>
              </w:rPr>
            </w:pPr>
            <w:r>
              <w:rPr>
                <w:rFonts w:asciiTheme="minorHAnsi" w:hAnsiTheme="minorHAnsi" w:cs="Arial"/>
                <w:b/>
                <w:spacing w:val="0"/>
                <w:sz w:val="22"/>
                <w:szCs w:val="22"/>
                <w:u w:val="single"/>
              </w:rPr>
              <w:t>Key Performance Indicators</w:t>
            </w:r>
          </w:p>
          <w:p w14:paraId="35325617" w14:textId="77777777" w:rsidR="002F7288" w:rsidRPr="00C977E6" w:rsidRDefault="002F7288" w:rsidP="00083E7A">
            <w:pPr>
              <w:pStyle w:val="TableText"/>
              <w:spacing w:before="20" w:after="60"/>
              <w:ind w:left="0"/>
              <w:rPr>
                <w:rFonts w:asciiTheme="minorHAnsi" w:hAnsiTheme="minorHAnsi" w:cs="Arial"/>
                <w:b/>
                <w:spacing w:val="0"/>
                <w:sz w:val="22"/>
                <w:szCs w:val="22"/>
                <w:u w:val="single"/>
              </w:rPr>
            </w:pPr>
          </w:p>
        </w:tc>
      </w:tr>
      <w:tr w:rsidR="002F7288" w:rsidRPr="00A313D5" w14:paraId="4E5ADA45" w14:textId="77777777" w:rsidTr="00083E7A">
        <w:trPr>
          <w:trHeight w:val="217"/>
        </w:trPr>
        <w:tc>
          <w:tcPr>
            <w:tcW w:w="3632" w:type="dxa"/>
            <w:gridSpan w:val="3"/>
            <w:shd w:val="clear" w:color="auto" w:fill="EDEDED" w:themeFill="accent3" w:themeFillTint="33"/>
          </w:tcPr>
          <w:p w14:paraId="73C70C46" w14:textId="77777777" w:rsidR="002F7288" w:rsidRPr="00DE0742" w:rsidRDefault="002F7288" w:rsidP="00083E7A">
            <w:pPr>
              <w:pStyle w:val="Body1"/>
              <w:tabs>
                <w:tab w:val="left" w:pos="6120"/>
              </w:tabs>
              <w:jc w:val="center"/>
              <w:rPr>
                <w:rFonts w:asciiTheme="minorHAnsi" w:hAnsiTheme="minorHAnsi" w:cstheme="minorHAnsi"/>
                <w:b/>
                <w:sz w:val="22"/>
                <w:szCs w:val="22"/>
              </w:rPr>
            </w:pPr>
            <w:r w:rsidRPr="009D029D">
              <w:rPr>
                <w:rFonts w:asciiTheme="minorHAnsi" w:hAnsiTheme="minorHAnsi"/>
                <w:b/>
              </w:rPr>
              <w:t>Whole Trust Objectives</w:t>
            </w:r>
          </w:p>
        </w:tc>
        <w:tc>
          <w:tcPr>
            <w:tcW w:w="7987" w:type="dxa"/>
            <w:gridSpan w:val="6"/>
            <w:shd w:val="clear" w:color="auto" w:fill="EDEDED" w:themeFill="accent3" w:themeFillTint="33"/>
          </w:tcPr>
          <w:p w14:paraId="362EC16E" w14:textId="77777777" w:rsidR="002F7288" w:rsidRDefault="002F7288" w:rsidP="00083E7A">
            <w:pPr>
              <w:pStyle w:val="Body1"/>
              <w:tabs>
                <w:tab w:val="left" w:pos="6120"/>
              </w:tabs>
              <w:jc w:val="center"/>
              <w:rPr>
                <w:rFonts w:asciiTheme="minorHAnsi" w:hAnsiTheme="minorHAnsi"/>
                <w:b/>
              </w:rPr>
            </w:pPr>
            <w:r>
              <w:rPr>
                <w:rFonts w:asciiTheme="minorHAnsi" w:hAnsiTheme="minorHAnsi"/>
                <w:b/>
              </w:rPr>
              <w:t xml:space="preserve">School </w:t>
            </w:r>
            <w:r w:rsidRPr="009D029D">
              <w:rPr>
                <w:rFonts w:asciiTheme="minorHAnsi" w:hAnsiTheme="minorHAnsi"/>
                <w:b/>
              </w:rPr>
              <w:t>Specific Actions</w:t>
            </w:r>
          </w:p>
        </w:tc>
        <w:tc>
          <w:tcPr>
            <w:tcW w:w="1559" w:type="dxa"/>
            <w:shd w:val="clear" w:color="auto" w:fill="EDEDED" w:themeFill="accent3" w:themeFillTint="33"/>
          </w:tcPr>
          <w:p w14:paraId="3ABF774C" w14:textId="77777777" w:rsidR="002F7288" w:rsidRPr="00DE0742" w:rsidRDefault="002F7288" w:rsidP="00083E7A">
            <w:pPr>
              <w:pStyle w:val="Body1"/>
              <w:tabs>
                <w:tab w:val="left" w:pos="6120"/>
              </w:tabs>
              <w:jc w:val="center"/>
              <w:rPr>
                <w:rFonts w:asciiTheme="minorHAnsi" w:hAnsiTheme="minorHAnsi" w:cstheme="minorBidi"/>
                <w:b/>
                <w:sz w:val="22"/>
                <w:szCs w:val="22"/>
              </w:rPr>
            </w:pPr>
            <w:r w:rsidRPr="009D029D">
              <w:rPr>
                <w:rFonts w:asciiTheme="minorHAnsi" w:hAnsiTheme="minorHAnsi"/>
                <w:b/>
              </w:rPr>
              <w:t xml:space="preserve">Responsibility </w:t>
            </w:r>
          </w:p>
        </w:tc>
        <w:tc>
          <w:tcPr>
            <w:tcW w:w="1946" w:type="dxa"/>
            <w:gridSpan w:val="3"/>
            <w:shd w:val="clear" w:color="auto" w:fill="EDEDED" w:themeFill="accent3" w:themeFillTint="33"/>
          </w:tcPr>
          <w:p w14:paraId="5E506C62" w14:textId="77777777" w:rsidR="002F7288" w:rsidRPr="00DE0742" w:rsidRDefault="002F7288" w:rsidP="00083E7A">
            <w:pPr>
              <w:pStyle w:val="Body1"/>
              <w:tabs>
                <w:tab w:val="left" w:pos="6120"/>
              </w:tabs>
              <w:ind w:left="6120" w:right="600" w:hanging="6120"/>
              <w:jc w:val="center"/>
              <w:rPr>
                <w:rFonts w:asciiTheme="minorHAnsi" w:hAnsiTheme="minorHAnsi" w:cstheme="minorBidi"/>
                <w:b/>
                <w:sz w:val="22"/>
                <w:szCs w:val="22"/>
              </w:rPr>
            </w:pPr>
            <w:r w:rsidRPr="05CA96B7">
              <w:rPr>
                <w:rFonts w:asciiTheme="minorHAnsi" w:hAnsiTheme="minorHAnsi"/>
                <w:b/>
                <w:bCs/>
              </w:rPr>
              <w:t>Timeframe</w:t>
            </w:r>
          </w:p>
        </w:tc>
      </w:tr>
      <w:tr w:rsidR="002F7288" w:rsidRPr="00A313D5" w14:paraId="7F3A8EAD" w14:textId="77777777" w:rsidTr="00083E7A">
        <w:trPr>
          <w:trHeight w:val="1980"/>
        </w:trPr>
        <w:tc>
          <w:tcPr>
            <w:tcW w:w="3632" w:type="dxa"/>
            <w:gridSpan w:val="3"/>
            <w:tcBorders>
              <w:bottom w:val="single" w:sz="4" w:space="0" w:color="auto"/>
            </w:tcBorders>
            <w:shd w:val="clear" w:color="auto" w:fill="auto"/>
          </w:tcPr>
          <w:p w14:paraId="0E746DC6" w14:textId="77777777" w:rsidR="002F7288" w:rsidRPr="00DE0742" w:rsidRDefault="002F7288" w:rsidP="00083E7A">
            <w:pPr>
              <w:rPr>
                <w:sz w:val="22"/>
                <w:szCs w:val="22"/>
              </w:rPr>
            </w:pPr>
            <w:r w:rsidRPr="000E6C7C">
              <w:rPr>
                <w:rFonts w:asciiTheme="minorHAnsi" w:hAnsiTheme="minorHAnsi" w:cs="Tahoma"/>
                <w:b/>
                <w:bCs/>
                <w:sz w:val="22"/>
                <w:szCs w:val="22"/>
              </w:rPr>
              <w:t>Schools across the trust to regularly update premises and operational risk assessments and disseminate clearly to all stakeholders in line with government and DFE advice/guidance.</w:t>
            </w:r>
          </w:p>
        </w:tc>
        <w:tc>
          <w:tcPr>
            <w:tcW w:w="7987" w:type="dxa"/>
            <w:gridSpan w:val="6"/>
            <w:tcBorders>
              <w:bottom w:val="single" w:sz="4" w:space="0" w:color="auto"/>
            </w:tcBorders>
            <w:shd w:val="clear" w:color="auto" w:fill="auto"/>
          </w:tcPr>
          <w:p w14:paraId="23A3FD34" w14:textId="77777777" w:rsidR="002F7288" w:rsidRDefault="002F7288" w:rsidP="00083E7A">
            <w:pPr>
              <w:pStyle w:val="ListParagraph"/>
              <w:numPr>
                <w:ilvl w:val="0"/>
                <w:numId w:val="11"/>
              </w:numPr>
              <w:rPr>
                <w:rFonts w:asciiTheme="minorHAnsi" w:hAnsiTheme="minorHAnsi" w:cstheme="minorBidi"/>
                <w:sz w:val="18"/>
                <w:szCs w:val="18"/>
              </w:rPr>
            </w:pPr>
            <w:r w:rsidRPr="425EF9CD">
              <w:rPr>
                <w:rFonts w:asciiTheme="minorHAnsi" w:hAnsiTheme="minorHAnsi" w:cstheme="minorBidi"/>
                <w:sz w:val="18"/>
                <w:szCs w:val="18"/>
              </w:rPr>
              <w:t xml:space="preserve">Whole School Risk </w:t>
            </w:r>
            <w:r w:rsidRPr="539201F1">
              <w:rPr>
                <w:rFonts w:asciiTheme="minorHAnsi" w:hAnsiTheme="minorHAnsi" w:cstheme="minorBidi"/>
                <w:sz w:val="18"/>
                <w:szCs w:val="18"/>
              </w:rPr>
              <w:t>Assessment</w:t>
            </w:r>
            <w:r w:rsidRPr="004054F7">
              <w:rPr>
                <w:rFonts w:asciiTheme="minorHAnsi" w:hAnsiTheme="minorHAnsi" w:cstheme="minorBidi"/>
                <w:sz w:val="18"/>
                <w:szCs w:val="18"/>
              </w:rPr>
              <w:t xml:space="preserve"> written by SLT via consultation</w:t>
            </w:r>
            <w:r w:rsidRPr="26CF33E6">
              <w:rPr>
                <w:rFonts w:asciiTheme="minorHAnsi" w:hAnsiTheme="minorHAnsi" w:cstheme="minorBidi"/>
                <w:sz w:val="18"/>
                <w:szCs w:val="18"/>
              </w:rPr>
              <w:t xml:space="preserve"> with staff</w:t>
            </w:r>
            <w:r w:rsidRPr="539201F1">
              <w:rPr>
                <w:rFonts w:asciiTheme="minorHAnsi" w:hAnsiTheme="minorHAnsi" w:cstheme="minorBidi"/>
                <w:sz w:val="18"/>
                <w:szCs w:val="18"/>
              </w:rPr>
              <w:t xml:space="preserve">, following </w:t>
            </w:r>
            <w:proofErr w:type="spellStart"/>
            <w:r w:rsidRPr="539201F1">
              <w:rPr>
                <w:rFonts w:asciiTheme="minorHAnsi" w:hAnsiTheme="minorHAnsi" w:cstheme="minorBidi"/>
                <w:sz w:val="18"/>
                <w:szCs w:val="18"/>
              </w:rPr>
              <w:t>DfE</w:t>
            </w:r>
            <w:proofErr w:type="spellEnd"/>
            <w:r w:rsidRPr="539201F1">
              <w:rPr>
                <w:rFonts w:asciiTheme="minorHAnsi" w:hAnsiTheme="minorHAnsi" w:cstheme="minorBidi"/>
                <w:sz w:val="18"/>
                <w:szCs w:val="18"/>
              </w:rPr>
              <w:t xml:space="preserve"> </w:t>
            </w:r>
            <w:r w:rsidRPr="2BF1743E">
              <w:rPr>
                <w:rFonts w:asciiTheme="minorHAnsi" w:hAnsiTheme="minorHAnsi" w:cstheme="minorBidi"/>
                <w:sz w:val="18"/>
                <w:szCs w:val="18"/>
              </w:rPr>
              <w:t>guidance.</w:t>
            </w:r>
          </w:p>
          <w:p w14:paraId="6535772D" w14:textId="77777777" w:rsidR="002F7288" w:rsidRDefault="002F7288" w:rsidP="00083E7A">
            <w:pPr>
              <w:pStyle w:val="ListParagraph"/>
              <w:numPr>
                <w:ilvl w:val="0"/>
                <w:numId w:val="11"/>
              </w:numPr>
              <w:rPr>
                <w:sz w:val="18"/>
                <w:szCs w:val="18"/>
              </w:rPr>
            </w:pPr>
            <w:r w:rsidRPr="4A98068C">
              <w:rPr>
                <w:rFonts w:asciiTheme="minorHAnsi" w:hAnsiTheme="minorHAnsi" w:cstheme="minorBidi"/>
                <w:sz w:val="18"/>
                <w:szCs w:val="18"/>
              </w:rPr>
              <w:t xml:space="preserve">Union consultation on new revisions </w:t>
            </w:r>
            <w:r w:rsidRPr="2EEE2739">
              <w:rPr>
                <w:rFonts w:asciiTheme="minorHAnsi" w:hAnsiTheme="minorHAnsi" w:cstheme="minorBidi"/>
                <w:sz w:val="18"/>
                <w:szCs w:val="18"/>
              </w:rPr>
              <w:t>in-line</w:t>
            </w:r>
            <w:r w:rsidRPr="4A98068C">
              <w:rPr>
                <w:rFonts w:asciiTheme="minorHAnsi" w:hAnsiTheme="minorHAnsi" w:cstheme="minorBidi"/>
                <w:sz w:val="18"/>
                <w:szCs w:val="18"/>
              </w:rPr>
              <w:t xml:space="preserve"> with Trust </w:t>
            </w:r>
            <w:r w:rsidRPr="2EEE2739">
              <w:rPr>
                <w:rFonts w:asciiTheme="minorHAnsi" w:hAnsiTheme="minorHAnsi" w:cstheme="minorBidi"/>
                <w:sz w:val="18"/>
                <w:szCs w:val="18"/>
              </w:rPr>
              <w:t>schedule</w:t>
            </w:r>
            <w:r w:rsidRPr="07F75E02">
              <w:rPr>
                <w:rFonts w:asciiTheme="minorHAnsi" w:hAnsiTheme="minorHAnsi" w:cstheme="minorBidi"/>
                <w:sz w:val="18"/>
                <w:szCs w:val="18"/>
              </w:rPr>
              <w:t xml:space="preserve">. </w:t>
            </w:r>
          </w:p>
          <w:p w14:paraId="4F29D788" w14:textId="77777777" w:rsidR="002F7288" w:rsidRDefault="002F7288" w:rsidP="00083E7A">
            <w:pPr>
              <w:pStyle w:val="ListParagraph"/>
              <w:numPr>
                <w:ilvl w:val="0"/>
                <w:numId w:val="11"/>
              </w:numPr>
              <w:rPr>
                <w:rFonts w:asciiTheme="minorHAnsi" w:hAnsiTheme="minorHAnsi" w:cstheme="minorBidi"/>
                <w:sz w:val="18"/>
                <w:szCs w:val="18"/>
              </w:rPr>
            </w:pPr>
            <w:r w:rsidRPr="26CF33E6">
              <w:rPr>
                <w:rFonts w:asciiTheme="minorHAnsi" w:hAnsiTheme="minorHAnsi" w:cstheme="minorBidi"/>
                <w:sz w:val="18"/>
                <w:szCs w:val="18"/>
              </w:rPr>
              <w:t>Staff to inform SLT of any issues arising that require amendments to the risk assessment.</w:t>
            </w:r>
          </w:p>
          <w:p w14:paraId="133E629D" w14:textId="77777777" w:rsidR="002F7288" w:rsidRDefault="002F7288" w:rsidP="00083E7A">
            <w:pPr>
              <w:pStyle w:val="ListParagraph"/>
              <w:numPr>
                <w:ilvl w:val="0"/>
                <w:numId w:val="11"/>
              </w:numPr>
              <w:rPr>
                <w:sz w:val="18"/>
                <w:szCs w:val="18"/>
              </w:rPr>
            </w:pPr>
            <w:r w:rsidRPr="3B0C738F">
              <w:rPr>
                <w:rFonts w:asciiTheme="minorHAnsi" w:hAnsiTheme="minorHAnsi" w:cstheme="minorBidi"/>
                <w:sz w:val="18"/>
                <w:szCs w:val="18"/>
              </w:rPr>
              <w:t xml:space="preserve">Staff and pupil </w:t>
            </w:r>
            <w:r w:rsidRPr="18774D95">
              <w:rPr>
                <w:rFonts w:asciiTheme="minorHAnsi" w:hAnsiTheme="minorHAnsi" w:cstheme="minorBidi"/>
                <w:sz w:val="18"/>
                <w:szCs w:val="18"/>
              </w:rPr>
              <w:t xml:space="preserve">circles used to </w:t>
            </w:r>
            <w:r w:rsidRPr="7D3C9107">
              <w:rPr>
                <w:rFonts w:asciiTheme="minorHAnsi" w:hAnsiTheme="minorHAnsi" w:cstheme="minorBidi"/>
                <w:sz w:val="18"/>
                <w:szCs w:val="18"/>
              </w:rPr>
              <w:t xml:space="preserve">reflect on school implementation of risk </w:t>
            </w:r>
            <w:r w:rsidRPr="1DE4C2C4">
              <w:rPr>
                <w:rFonts w:asciiTheme="minorHAnsi" w:hAnsiTheme="minorHAnsi" w:cstheme="minorBidi"/>
                <w:sz w:val="18"/>
                <w:szCs w:val="18"/>
              </w:rPr>
              <w:t>management.</w:t>
            </w:r>
          </w:p>
          <w:p w14:paraId="5B59CB38" w14:textId="77777777" w:rsidR="002F7288" w:rsidRDefault="002F7288" w:rsidP="00083E7A">
            <w:pPr>
              <w:pStyle w:val="ListParagraph"/>
              <w:numPr>
                <w:ilvl w:val="0"/>
                <w:numId w:val="11"/>
              </w:numPr>
              <w:rPr>
                <w:rFonts w:asciiTheme="minorHAnsi" w:hAnsiTheme="minorHAnsi" w:cstheme="minorBidi"/>
                <w:sz w:val="18"/>
                <w:szCs w:val="18"/>
              </w:rPr>
            </w:pPr>
            <w:r w:rsidRPr="26CF33E6">
              <w:rPr>
                <w:rFonts w:asciiTheme="minorHAnsi" w:hAnsiTheme="minorHAnsi" w:cstheme="minorBidi"/>
                <w:sz w:val="18"/>
                <w:szCs w:val="18"/>
              </w:rPr>
              <w:t xml:space="preserve">SLT to update </w:t>
            </w:r>
            <w:r w:rsidRPr="26531DF9">
              <w:rPr>
                <w:rFonts w:asciiTheme="minorHAnsi" w:hAnsiTheme="minorHAnsi" w:cstheme="minorBidi"/>
                <w:sz w:val="18"/>
                <w:szCs w:val="18"/>
              </w:rPr>
              <w:t>Whole School Risk</w:t>
            </w:r>
            <w:r w:rsidRPr="26CF33E6">
              <w:rPr>
                <w:rFonts w:asciiTheme="minorHAnsi" w:hAnsiTheme="minorHAnsi" w:cstheme="minorBidi"/>
                <w:sz w:val="18"/>
                <w:szCs w:val="18"/>
              </w:rPr>
              <w:t xml:space="preserve"> </w:t>
            </w:r>
            <w:r w:rsidRPr="4796403E">
              <w:rPr>
                <w:rFonts w:asciiTheme="minorHAnsi" w:hAnsiTheme="minorHAnsi" w:cstheme="minorBidi"/>
                <w:sz w:val="18"/>
                <w:szCs w:val="18"/>
              </w:rPr>
              <w:t>Assessment</w:t>
            </w:r>
            <w:r w:rsidRPr="26CF33E6">
              <w:rPr>
                <w:rFonts w:asciiTheme="minorHAnsi" w:hAnsiTheme="minorHAnsi" w:cstheme="minorBidi"/>
                <w:sz w:val="18"/>
                <w:szCs w:val="18"/>
              </w:rPr>
              <w:t xml:space="preserve"> as required.</w:t>
            </w:r>
          </w:p>
          <w:p w14:paraId="1ED6074D" w14:textId="77777777" w:rsidR="002F7288" w:rsidRDefault="002F7288" w:rsidP="00083E7A">
            <w:pPr>
              <w:pStyle w:val="ListParagraph"/>
              <w:numPr>
                <w:ilvl w:val="0"/>
                <w:numId w:val="11"/>
              </w:numPr>
              <w:rPr>
                <w:sz w:val="18"/>
                <w:szCs w:val="18"/>
              </w:rPr>
            </w:pPr>
            <w:r w:rsidRPr="72420C70">
              <w:rPr>
                <w:rFonts w:asciiTheme="minorHAnsi" w:hAnsiTheme="minorHAnsi" w:cstheme="minorBidi"/>
                <w:sz w:val="18"/>
                <w:szCs w:val="18"/>
              </w:rPr>
              <w:t xml:space="preserve">Whole </w:t>
            </w:r>
            <w:r w:rsidRPr="4796403E">
              <w:rPr>
                <w:rFonts w:asciiTheme="minorHAnsi" w:hAnsiTheme="minorHAnsi" w:cstheme="minorBidi"/>
                <w:sz w:val="18"/>
                <w:szCs w:val="18"/>
              </w:rPr>
              <w:t>School Risk Assessment</w:t>
            </w:r>
            <w:r w:rsidRPr="0F6B2925">
              <w:rPr>
                <w:rFonts w:asciiTheme="minorHAnsi" w:hAnsiTheme="minorHAnsi" w:cstheme="minorBidi"/>
                <w:sz w:val="18"/>
                <w:szCs w:val="18"/>
              </w:rPr>
              <w:t xml:space="preserve"> review </w:t>
            </w:r>
            <w:r>
              <w:rPr>
                <w:rFonts w:asciiTheme="minorHAnsi" w:hAnsiTheme="minorHAnsi" w:cstheme="minorBidi"/>
                <w:sz w:val="18"/>
                <w:szCs w:val="18"/>
              </w:rPr>
              <w:t>–</w:t>
            </w:r>
            <w:r w:rsidRPr="7FA2C2A1">
              <w:rPr>
                <w:rFonts w:asciiTheme="minorHAnsi" w:hAnsiTheme="minorHAnsi" w:cstheme="minorBidi"/>
                <w:sz w:val="18"/>
                <w:szCs w:val="18"/>
              </w:rPr>
              <w:t xml:space="preserve"> </w:t>
            </w:r>
            <w:r>
              <w:rPr>
                <w:rFonts w:asciiTheme="minorHAnsi" w:hAnsiTheme="minorHAnsi" w:cstheme="minorBidi"/>
                <w:sz w:val="18"/>
                <w:szCs w:val="18"/>
              </w:rPr>
              <w:t>regular review by SLT</w:t>
            </w:r>
          </w:p>
          <w:p w14:paraId="13E2D44A" w14:textId="77777777" w:rsidR="002F7288" w:rsidRDefault="002F7288" w:rsidP="00083E7A">
            <w:pPr>
              <w:pStyle w:val="ListParagraph"/>
              <w:numPr>
                <w:ilvl w:val="0"/>
                <w:numId w:val="11"/>
              </w:numPr>
              <w:rPr>
                <w:sz w:val="18"/>
                <w:szCs w:val="18"/>
              </w:rPr>
            </w:pPr>
            <w:r w:rsidRPr="4F30AC7D">
              <w:rPr>
                <w:rFonts w:asciiTheme="minorHAnsi" w:hAnsiTheme="minorHAnsi" w:cstheme="minorBidi"/>
                <w:sz w:val="18"/>
                <w:szCs w:val="18"/>
              </w:rPr>
              <w:t>Amendments</w:t>
            </w:r>
            <w:r w:rsidRPr="3A88F94C">
              <w:rPr>
                <w:rFonts w:asciiTheme="minorHAnsi" w:hAnsiTheme="minorHAnsi" w:cstheme="minorBidi"/>
                <w:sz w:val="18"/>
                <w:szCs w:val="18"/>
              </w:rPr>
              <w:t xml:space="preserve"> communicated to staff and families weekly via </w:t>
            </w:r>
            <w:r w:rsidRPr="4F30AC7D">
              <w:rPr>
                <w:rFonts w:asciiTheme="minorHAnsi" w:hAnsiTheme="minorHAnsi" w:cstheme="minorBidi"/>
                <w:sz w:val="18"/>
                <w:szCs w:val="18"/>
              </w:rPr>
              <w:t>text, social media, letter.</w:t>
            </w:r>
          </w:p>
          <w:p w14:paraId="7FF6E103" w14:textId="77777777" w:rsidR="002F7288" w:rsidRPr="004054F7" w:rsidRDefault="002F7288" w:rsidP="00083E7A">
            <w:pPr>
              <w:pStyle w:val="ListParagraph"/>
              <w:numPr>
                <w:ilvl w:val="0"/>
                <w:numId w:val="11"/>
              </w:numPr>
              <w:rPr>
                <w:rFonts w:asciiTheme="minorHAnsi" w:hAnsiTheme="minorHAnsi" w:cstheme="minorBidi"/>
                <w:sz w:val="18"/>
                <w:szCs w:val="18"/>
              </w:rPr>
            </w:pPr>
            <w:r w:rsidRPr="26CF33E6">
              <w:rPr>
                <w:rFonts w:asciiTheme="minorHAnsi" w:hAnsiTheme="minorHAnsi" w:cstheme="minorBidi"/>
                <w:sz w:val="18"/>
                <w:szCs w:val="18"/>
              </w:rPr>
              <w:t xml:space="preserve">Updated </w:t>
            </w:r>
            <w:r w:rsidRPr="738A9F68">
              <w:rPr>
                <w:rFonts w:asciiTheme="minorHAnsi" w:hAnsiTheme="minorHAnsi" w:cstheme="minorBidi"/>
                <w:sz w:val="18"/>
                <w:szCs w:val="18"/>
              </w:rPr>
              <w:t xml:space="preserve">Whole School Risk </w:t>
            </w:r>
            <w:r w:rsidRPr="53ABDE40">
              <w:rPr>
                <w:rFonts w:asciiTheme="minorHAnsi" w:hAnsiTheme="minorHAnsi" w:cstheme="minorBidi"/>
                <w:sz w:val="18"/>
                <w:szCs w:val="18"/>
              </w:rPr>
              <w:t>Assessment</w:t>
            </w:r>
            <w:r w:rsidRPr="26CF33E6">
              <w:rPr>
                <w:rFonts w:asciiTheme="minorHAnsi" w:hAnsiTheme="minorHAnsi" w:cstheme="minorBidi"/>
                <w:sz w:val="18"/>
                <w:szCs w:val="18"/>
              </w:rPr>
              <w:t xml:space="preserve"> to be made available on school website.</w:t>
            </w:r>
          </w:p>
          <w:p w14:paraId="3D2330E4" w14:textId="77777777" w:rsidR="002F7288" w:rsidRPr="004054F7" w:rsidRDefault="002F7288" w:rsidP="00083E7A">
            <w:pPr>
              <w:pStyle w:val="ListParagraph"/>
              <w:numPr>
                <w:ilvl w:val="0"/>
                <w:numId w:val="11"/>
              </w:numPr>
              <w:rPr>
                <w:sz w:val="18"/>
                <w:szCs w:val="18"/>
              </w:rPr>
            </w:pPr>
            <w:r w:rsidRPr="6E0E568E">
              <w:rPr>
                <w:rFonts w:asciiTheme="minorHAnsi" w:hAnsiTheme="minorHAnsi" w:cstheme="minorBidi"/>
                <w:sz w:val="18"/>
                <w:szCs w:val="18"/>
              </w:rPr>
              <w:t xml:space="preserve">Amended </w:t>
            </w:r>
            <w:proofErr w:type="spellStart"/>
            <w:r w:rsidRPr="6E0E568E">
              <w:rPr>
                <w:rFonts w:asciiTheme="minorHAnsi" w:hAnsiTheme="minorHAnsi" w:cstheme="minorBidi"/>
                <w:sz w:val="18"/>
                <w:szCs w:val="18"/>
              </w:rPr>
              <w:t>behaviour</w:t>
            </w:r>
            <w:proofErr w:type="spellEnd"/>
            <w:r w:rsidRPr="6E0E568E">
              <w:rPr>
                <w:rFonts w:asciiTheme="minorHAnsi" w:hAnsiTheme="minorHAnsi" w:cstheme="minorBidi"/>
                <w:sz w:val="18"/>
                <w:szCs w:val="18"/>
              </w:rPr>
              <w:t>, safeguarding</w:t>
            </w:r>
            <w:r>
              <w:rPr>
                <w:rFonts w:asciiTheme="minorHAnsi" w:hAnsiTheme="minorHAnsi" w:cstheme="minorBidi"/>
                <w:sz w:val="18"/>
                <w:szCs w:val="18"/>
              </w:rPr>
              <w:t>/child protection po</w:t>
            </w:r>
            <w:r w:rsidRPr="6E0E568E">
              <w:rPr>
                <w:rFonts w:asciiTheme="minorHAnsi" w:hAnsiTheme="minorHAnsi" w:cstheme="minorBidi"/>
                <w:sz w:val="18"/>
                <w:szCs w:val="18"/>
              </w:rPr>
              <w:t xml:space="preserve">licies in </w:t>
            </w:r>
            <w:r w:rsidRPr="74A29985">
              <w:rPr>
                <w:rFonts w:asciiTheme="minorHAnsi" w:hAnsiTheme="minorHAnsi" w:cstheme="minorBidi"/>
                <w:sz w:val="18"/>
                <w:szCs w:val="18"/>
              </w:rPr>
              <w:t>place.</w:t>
            </w:r>
          </w:p>
          <w:p w14:paraId="0A177DF6" w14:textId="77777777" w:rsidR="002F7288" w:rsidRPr="004054F7" w:rsidRDefault="002F7288" w:rsidP="00083E7A">
            <w:pPr>
              <w:pStyle w:val="ListParagraph"/>
              <w:numPr>
                <w:ilvl w:val="0"/>
                <w:numId w:val="11"/>
              </w:numPr>
              <w:rPr>
                <w:sz w:val="18"/>
                <w:szCs w:val="18"/>
              </w:rPr>
            </w:pPr>
            <w:r w:rsidRPr="2B864B9C">
              <w:rPr>
                <w:rFonts w:asciiTheme="minorHAnsi" w:hAnsiTheme="minorHAnsi" w:cstheme="minorBidi"/>
                <w:sz w:val="18"/>
                <w:szCs w:val="18"/>
              </w:rPr>
              <w:t xml:space="preserve">All interim policies </w:t>
            </w:r>
            <w:r w:rsidRPr="75A5CF6B">
              <w:rPr>
                <w:rFonts w:asciiTheme="minorHAnsi" w:hAnsiTheme="minorHAnsi" w:cstheme="minorBidi"/>
                <w:sz w:val="18"/>
                <w:szCs w:val="18"/>
              </w:rPr>
              <w:t>available on website</w:t>
            </w:r>
            <w:r>
              <w:rPr>
                <w:rFonts w:asciiTheme="minorHAnsi" w:hAnsiTheme="minorHAnsi" w:cstheme="minorBidi"/>
                <w:sz w:val="18"/>
                <w:szCs w:val="18"/>
              </w:rPr>
              <w:t xml:space="preserve"> and shared area.</w:t>
            </w:r>
          </w:p>
          <w:p w14:paraId="424805C2" w14:textId="77777777" w:rsidR="002F7288" w:rsidRPr="004054F7" w:rsidRDefault="002F7288" w:rsidP="00083E7A">
            <w:pPr>
              <w:pStyle w:val="ListParagraph"/>
              <w:numPr>
                <w:ilvl w:val="0"/>
                <w:numId w:val="11"/>
              </w:numPr>
              <w:rPr>
                <w:sz w:val="18"/>
                <w:szCs w:val="18"/>
              </w:rPr>
            </w:pPr>
            <w:r w:rsidRPr="02A54686">
              <w:rPr>
                <w:rFonts w:asciiTheme="minorHAnsi" w:hAnsiTheme="minorHAnsi" w:cstheme="minorBidi"/>
                <w:sz w:val="18"/>
                <w:szCs w:val="18"/>
              </w:rPr>
              <w:t xml:space="preserve">Personal Risk Assessments in place for all staff </w:t>
            </w:r>
            <w:r w:rsidRPr="3AC4FAEC">
              <w:rPr>
                <w:rFonts w:asciiTheme="minorHAnsi" w:hAnsiTheme="minorHAnsi" w:cstheme="minorBidi"/>
                <w:sz w:val="18"/>
                <w:szCs w:val="18"/>
              </w:rPr>
              <w:t xml:space="preserve">identified as </w:t>
            </w:r>
            <w:r w:rsidRPr="20B8E765">
              <w:rPr>
                <w:rFonts w:asciiTheme="minorHAnsi" w:hAnsiTheme="minorHAnsi" w:cstheme="minorBidi"/>
                <w:sz w:val="18"/>
                <w:szCs w:val="18"/>
              </w:rPr>
              <w:t xml:space="preserve">clinically extremely vulnerable or who </w:t>
            </w:r>
            <w:r w:rsidRPr="0FE82528">
              <w:rPr>
                <w:rFonts w:asciiTheme="minorHAnsi" w:hAnsiTheme="minorHAnsi" w:cstheme="minorBidi"/>
                <w:sz w:val="18"/>
                <w:szCs w:val="18"/>
              </w:rPr>
              <w:t xml:space="preserve">have identified </w:t>
            </w:r>
            <w:r w:rsidRPr="74EE4794">
              <w:rPr>
                <w:rFonts w:asciiTheme="minorHAnsi" w:hAnsiTheme="minorHAnsi" w:cstheme="minorBidi"/>
                <w:sz w:val="18"/>
                <w:szCs w:val="18"/>
              </w:rPr>
              <w:t>additional personal</w:t>
            </w:r>
            <w:r w:rsidRPr="0FE82528">
              <w:rPr>
                <w:rFonts w:asciiTheme="minorHAnsi" w:hAnsiTheme="minorHAnsi" w:cstheme="minorBidi"/>
                <w:sz w:val="18"/>
                <w:szCs w:val="18"/>
              </w:rPr>
              <w:t xml:space="preserve"> </w:t>
            </w:r>
            <w:r w:rsidRPr="04D4856D">
              <w:rPr>
                <w:rFonts w:asciiTheme="minorHAnsi" w:hAnsiTheme="minorHAnsi" w:cstheme="minorBidi"/>
                <w:sz w:val="18"/>
                <w:szCs w:val="18"/>
              </w:rPr>
              <w:t>circumstances, including increased anxiety, that</w:t>
            </w:r>
            <w:r w:rsidRPr="32B5C6CC">
              <w:rPr>
                <w:rFonts w:asciiTheme="minorHAnsi" w:hAnsiTheme="minorHAnsi" w:cstheme="minorBidi"/>
                <w:sz w:val="18"/>
                <w:szCs w:val="18"/>
              </w:rPr>
              <w:t xml:space="preserve"> requires them to have a Personal </w:t>
            </w:r>
            <w:r w:rsidRPr="74EE4794">
              <w:rPr>
                <w:rFonts w:asciiTheme="minorHAnsi" w:hAnsiTheme="minorHAnsi" w:cstheme="minorBidi"/>
                <w:sz w:val="18"/>
                <w:szCs w:val="18"/>
              </w:rPr>
              <w:t xml:space="preserve">Risk Assessment in place. </w:t>
            </w:r>
          </w:p>
          <w:p w14:paraId="6011B093" w14:textId="77777777" w:rsidR="002F7288" w:rsidRPr="004054F7" w:rsidRDefault="002F7288" w:rsidP="00083E7A">
            <w:pPr>
              <w:rPr>
                <w:rFonts w:asciiTheme="minorHAnsi" w:hAnsiTheme="minorHAnsi" w:cstheme="minorBidi"/>
                <w:sz w:val="18"/>
                <w:szCs w:val="18"/>
              </w:rPr>
            </w:pPr>
          </w:p>
          <w:p w14:paraId="21AFF416" w14:textId="77777777" w:rsidR="002F7288" w:rsidRPr="004054F7" w:rsidRDefault="002F7288" w:rsidP="00083E7A">
            <w:pPr>
              <w:rPr>
                <w:rFonts w:asciiTheme="minorHAnsi" w:hAnsiTheme="minorHAnsi" w:cstheme="minorBidi"/>
                <w:sz w:val="18"/>
                <w:szCs w:val="18"/>
              </w:rPr>
            </w:pPr>
            <w:r w:rsidRPr="5498FAE0">
              <w:rPr>
                <w:rFonts w:asciiTheme="minorHAnsi" w:hAnsiTheme="minorHAnsi" w:cstheme="minorBidi"/>
                <w:sz w:val="18"/>
                <w:szCs w:val="18"/>
              </w:rPr>
              <w:t xml:space="preserve">See Whole School Risk Assessment </w:t>
            </w:r>
          </w:p>
          <w:p w14:paraId="7633AD0E" w14:textId="77777777" w:rsidR="002F7288" w:rsidRDefault="002F7288" w:rsidP="00083E7A">
            <w:pPr>
              <w:rPr>
                <w:rFonts w:asciiTheme="minorHAnsi" w:hAnsiTheme="minorHAnsi" w:cstheme="minorBidi"/>
                <w:sz w:val="18"/>
                <w:szCs w:val="18"/>
              </w:rPr>
            </w:pPr>
            <w:r w:rsidRPr="42D985B2">
              <w:rPr>
                <w:rFonts w:asciiTheme="minorHAnsi" w:hAnsiTheme="minorHAnsi" w:cstheme="minorBidi"/>
                <w:sz w:val="18"/>
                <w:szCs w:val="18"/>
              </w:rPr>
              <w:t>See Personal Risk Assessment</w:t>
            </w:r>
            <w:r>
              <w:rPr>
                <w:rFonts w:asciiTheme="minorHAnsi" w:hAnsiTheme="minorHAnsi" w:cstheme="minorBidi"/>
                <w:sz w:val="18"/>
                <w:szCs w:val="18"/>
              </w:rPr>
              <w:t>s</w:t>
            </w:r>
          </w:p>
          <w:p w14:paraId="3782F3B6" w14:textId="77777777" w:rsidR="002F7288" w:rsidRPr="004054F7" w:rsidRDefault="002F7288" w:rsidP="00083E7A">
            <w:pPr>
              <w:rPr>
                <w:rFonts w:asciiTheme="minorHAnsi" w:hAnsiTheme="minorHAnsi" w:cstheme="minorBidi"/>
                <w:sz w:val="18"/>
                <w:szCs w:val="18"/>
              </w:rPr>
            </w:pPr>
          </w:p>
        </w:tc>
        <w:tc>
          <w:tcPr>
            <w:tcW w:w="1559" w:type="dxa"/>
            <w:shd w:val="clear" w:color="auto" w:fill="auto"/>
          </w:tcPr>
          <w:p w14:paraId="35CC7040" w14:textId="77777777" w:rsidR="002F7288" w:rsidRPr="007B75AE" w:rsidRDefault="002F7288" w:rsidP="00083E7A">
            <w:pPr>
              <w:rPr>
                <w:rFonts w:asciiTheme="minorHAnsi" w:hAnsiTheme="minorHAnsi" w:cstheme="minorHAnsi"/>
                <w:iCs/>
                <w:sz w:val="18"/>
                <w:szCs w:val="18"/>
              </w:rPr>
            </w:pPr>
            <w:proofErr w:type="spellStart"/>
            <w:r>
              <w:rPr>
                <w:rFonts w:asciiTheme="minorHAnsi" w:hAnsiTheme="minorHAnsi" w:cstheme="minorHAnsi"/>
                <w:iCs/>
                <w:sz w:val="18"/>
                <w:szCs w:val="18"/>
              </w:rPr>
              <w:t>HoS</w:t>
            </w:r>
            <w:proofErr w:type="spellEnd"/>
          </w:p>
        </w:tc>
        <w:tc>
          <w:tcPr>
            <w:tcW w:w="1946" w:type="dxa"/>
            <w:gridSpan w:val="3"/>
            <w:shd w:val="clear" w:color="auto" w:fill="auto"/>
          </w:tcPr>
          <w:p w14:paraId="7EFB06A3" w14:textId="77777777" w:rsidR="002F7288" w:rsidRPr="007B75AE" w:rsidRDefault="002F7288" w:rsidP="00083E7A">
            <w:pPr>
              <w:pStyle w:val="Body1"/>
              <w:tabs>
                <w:tab w:val="left" w:pos="6120"/>
              </w:tabs>
              <w:ind w:right="600"/>
              <w:rPr>
                <w:rFonts w:asciiTheme="minorHAnsi" w:hAnsiTheme="minorHAnsi" w:cstheme="minorHAnsi"/>
                <w:sz w:val="18"/>
                <w:szCs w:val="18"/>
              </w:rPr>
            </w:pPr>
            <w:r>
              <w:rPr>
                <w:rFonts w:asciiTheme="minorHAnsi" w:hAnsiTheme="minorHAnsi" w:cstheme="minorHAnsi"/>
                <w:sz w:val="18"/>
                <w:szCs w:val="18"/>
              </w:rPr>
              <w:t>From September</w:t>
            </w:r>
          </w:p>
        </w:tc>
      </w:tr>
      <w:tr w:rsidR="002F7288" w:rsidRPr="00A313D5" w14:paraId="6D717F1F" w14:textId="77777777" w:rsidTr="00083E7A">
        <w:trPr>
          <w:trHeight w:val="77"/>
        </w:trPr>
        <w:tc>
          <w:tcPr>
            <w:tcW w:w="15124" w:type="dxa"/>
            <w:gridSpan w:val="13"/>
            <w:tcBorders>
              <w:bottom w:val="single" w:sz="4" w:space="0" w:color="auto"/>
            </w:tcBorders>
            <w:shd w:val="clear" w:color="auto" w:fill="auto"/>
          </w:tcPr>
          <w:p w14:paraId="04807F9B" w14:textId="77777777" w:rsidR="002F7288" w:rsidRDefault="002F7288" w:rsidP="00083E7A">
            <w:pPr>
              <w:pStyle w:val="Body1"/>
              <w:tabs>
                <w:tab w:val="left" w:pos="6120"/>
              </w:tabs>
              <w:ind w:right="600"/>
              <w:rPr>
                <w:rFonts w:asciiTheme="minorHAnsi" w:hAnsiTheme="minorHAnsi"/>
                <w:b/>
                <w:sz w:val="22"/>
                <w:szCs w:val="22"/>
                <w:u w:val="single"/>
              </w:rPr>
            </w:pPr>
            <w:r w:rsidRPr="00D4249F">
              <w:rPr>
                <w:rFonts w:asciiTheme="minorHAnsi" w:hAnsiTheme="minorHAnsi"/>
                <w:b/>
                <w:sz w:val="22"/>
                <w:szCs w:val="22"/>
                <w:u w:val="single"/>
              </w:rPr>
              <w:t>Monitoring arrangements</w:t>
            </w:r>
          </w:p>
          <w:p w14:paraId="50AC216B" w14:textId="77777777" w:rsidR="002F7288" w:rsidRPr="007B75AE" w:rsidRDefault="002F7288" w:rsidP="00083E7A">
            <w:pPr>
              <w:pStyle w:val="Body1"/>
              <w:tabs>
                <w:tab w:val="left" w:pos="6120"/>
              </w:tabs>
              <w:ind w:right="600"/>
              <w:rPr>
                <w:rFonts w:asciiTheme="minorHAnsi" w:hAnsiTheme="minorHAnsi"/>
                <w:sz w:val="18"/>
                <w:szCs w:val="18"/>
              </w:rPr>
            </w:pPr>
            <w:r w:rsidRPr="007B75AE">
              <w:rPr>
                <w:rFonts w:asciiTheme="minorHAnsi" w:hAnsiTheme="minorHAnsi"/>
                <w:sz w:val="18"/>
                <w:szCs w:val="18"/>
              </w:rPr>
              <w:t xml:space="preserve">SLT and site facilities officer to complete weekly site walks to monitor implementation of the risk assessment. </w:t>
            </w:r>
          </w:p>
          <w:p w14:paraId="768AE3FA" w14:textId="77777777" w:rsidR="002F7288" w:rsidRDefault="002F7288" w:rsidP="00083E7A">
            <w:pPr>
              <w:pStyle w:val="Body1"/>
              <w:ind w:right="600"/>
              <w:rPr>
                <w:rFonts w:asciiTheme="minorHAnsi" w:hAnsiTheme="minorHAnsi"/>
                <w:sz w:val="18"/>
                <w:szCs w:val="18"/>
              </w:rPr>
            </w:pPr>
            <w:r w:rsidRPr="007B75AE">
              <w:rPr>
                <w:rFonts w:asciiTheme="minorHAnsi" w:hAnsiTheme="minorHAnsi"/>
                <w:sz w:val="18"/>
                <w:szCs w:val="18"/>
              </w:rPr>
              <w:t>Trust supported monitoring half termly. (CEO/SIP)</w:t>
            </w:r>
          </w:p>
          <w:p w14:paraId="4958F36B" w14:textId="77777777" w:rsidR="002F7288" w:rsidRDefault="002F7288" w:rsidP="00083E7A">
            <w:pPr>
              <w:pStyle w:val="Body1"/>
              <w:ind w:right="600"/>
              <w:rPr>
                <w:rFonts w:asciiTheme="minorHAnsi" w:hAnsiTheme="minorHAnsi"/>
                <w:sz w:val="18"/>
                <w:szCs w:val="18"/>
              </w:rPr>
            </w:pPr>
          </w:p>
          <w:p w14:paraId="747F249D" w14:textId="77777777" w:rsidR="002F7288" w:rsidRDefault="002F7288" w:rsidP="00083E7A">
            <w:pPr>
              <w:pStyle w:val="Body1"/>
              <w:ind w:right="600"/>
              <w:rPr>
                <w:rFonts w:asciiTheme="minorHAnsi" w:hAnsiTheme="minorHAnsi"/>
                <w:sz w:val="18"/>
                <w:szCs w:val="18"/>
              </w:rPr>
            </w:pPr>
          </w:p>
          <w:p w14:paraId="4CAC8595" w14:textId="77777777" w:rsidR="002F7288" w:rsidRDefault="002F7288" w:rsidP="00083E7A">
            <w:pPr>
              <w:pStyle w:val="Body1"/>
              <w:ind w:right="600"/>
              <w:rPr>
                <w:rFonts w:asciiTheme="minorHAnsi" w:hAnsiTheme="minorHAnsi"/>
                <w:sz w:val="18"/>
                <w:szCs w:val="18"/>
              </w:rPr>
            </w:pPr>
          </w:p>
          <w:p w14:paraId="118D8A5C" w14:textId="77777777" w:rsidR="002F7288" w:rsidRDefault="002F7288" w:rsidP="00083E7A">
            <w:pPr>
              <w:pStyle w:val="Body1"/>
              <w:ind w:right="600"/>
              <w:rPr>
                <w:rFonts w:asciiTheme="minorHAnsi" w:hAnsiTheme="minorHAnsi"/>
                <w:sz w:val="18"/>
                <w:szCs w:val="18"/>
              </w:rPr>
            </w:pPr>
          </w:p>
          <w:p w14:paraId="7E01AE1B" w14:textId="77777777" w:rsidR="002F7288" w:rsidRDefault="002F7288" w:rsidP="00083E7A">
            <w:pPr>
              <w:pStyle w:val="Body1"/>
              <w:ind w:right="600"/>
              <w:rPr>
                <w:rFonts w:asciiTheme="minorHAnsi" w:hAnsiTheme="minorHAnsi"/>
                <w:sz w:val="18"/>
                <w:szCs w:val="18"/>
              </w:rPr>
            </w:pPr>
          </w:p>
          <w:p w14:paraId="218134FA" w14:textId="77777777" w:rsidR="002F7288" w:rsidRPr="007B75AE" w:rsidRDefault="002F7288" w:rsidP="00083E7A">
            <w:pPr>
              <w:pStyle w:val="Body1"/>
              <w:ind w:right="600"/>
              <w:rPr>
                <w:rFonts w:asciiTheme="minorHAnsi" w:hAnsiTheme="minorHAnsi"/>
                <w:sz w:val="18"/>
                <w:szCs w:val="18"/>
              </w:rPr>
            </w:pPr>
          </w:p>
          <w:p w14:paraId="74DA1556" w14:textId="77777777" w:rsidR="002F7288" w:rsidRPr="00C977E6" w:rsidRDefault="002F7288" w:rsidP="00083E7A">
            <w:pPr>
              <w:pStyle w:val="Body1"/>
              <w:tabs>
                <w:tab w:val="left" w:pos="6120"/>
              </w:tabs>
              <w:ind w:right="600"/>
              <w:rPr>
                <w:rFonts w:asciiTheme="minorHAnsi" w:hAnsiTheme="minorHAnsi"/>
                <w:sz w:val="22"/>
                <w:szCs w:val="22"/>
              </w:rPr>
            </w:pPr>
          </w:p>
        </w:tc>
      </w:tr>
      <w:tr w:rsidR="002F7288" w:rsidRPr="00A313D5" w14:paraId="5F065A28" w14:textId="77777777" w:rsidTr="00083E7A">
        <w:trPr>
          <w:trHeight w:val="77"/>
        </w:trPr>
        <w:tc>
          <w:tcPr>
            <w:tcW w:w="7426" w:type="dxa"/>
            <w:gridSpan w:val="5"/>
            <w:tcBorders>
              <w:bottom w:val="single" w:sz="4" w:space="0" w:color="auto"/>
            </w:tcBorders>
            <w:shd w:val="clear" w:color="auto" w:fill="auto"/>
          </w:tcPr>
          <w:p w14:paraId="3626C445" w14:textId="77777777" w:rsidR="002F7288" w:rsidRDefault="002F7288" w:rsidP="00083E7A">
            <w:pPr>
              <w:rPr>
                <w:rStyle w:val="Emphasis"/>
                <w:rFonts w:asciiTheme="minorHAnsi" w:hAnsiTheme="minorHAnsi" w:cstheme="minorHAnsi"/>
                <w:b/>
                <w:i w:val="0"/>
                <w:sz w:val="22"/>
                <w:szCs w:val="22"/>
              </w:rPr>
            </w:pPr>
            <w:r w:rsidRPr="00DE0742">
              <w:rPr>
                <w:rStyle w:val="Emphasis"/>
                <w:rFonts w:asciiTheme="minorHAnsi" w:hAnsiTheme="minorHAnsi" w:cstheme="minorHAnsi"/>
                <w:b/>
                <w:sz w:val="22"/>
                <w:szCs w:val="22"/>
              </w:rPr>
              <w:lastRenderedPageBreak/>
              <w:t>Autumn milestone</w:t>
            </w:r>
          </w:p>
          <w:p w14:paraId="08445639" w14:textId="77777777" w:rsidR="002F7288" w:rsidRPr="00CA01BB" w:rsidRDefault="002F7288" w:rsidP="00083E7A">
            <w:pPr>
              <w:rPr>
                <w:rFonts w:asciiTheme="minorHAnsi" w:hAnsiTheme="minorHAnsi" w:cstheme="minorHAnsi"/>
                <w:bCs/>
                <w:iCs/>
                <w:sz w:val="22"/>
                <w:szCs w:val="22"/>
              </w:rPr>
            </w:pPr>
            <w:r w:rsidRPr="00CA01BB">
              <w:rPr>
                <w:rFonts w:asciiTheme="minorHAnsi" w:hAnsiTheme="minorHAnsi" w:cstheme="minorHAnsi"/>
                <w:bCs/>
                <w:iCs/>
                <w:sz w:val="22"/>
                <w:szCs w:val="22"/>
              </w:rPr>
              <w:t xml:space="preserve">School adheres to </w:t>
            </w:r>
            <w:proofErr w:type="spellStart"/>
            <w:r w:rsidRPr="00CA01BB">
              <w:rPr>
                <w:rFonts w:asciiTheme="minorHAnsi" w:hAnsiTheme="minorHAnsi" w:cstheme="minorHAnsi"/>
                <w:bCs/>
                <w:iCs/>
                <w:sz w:val="22"/>
                <w:szCs w:val="22"/>
              </w:rPr>
              <w:t>DfE</w:t>
            </w:r>
            <w:proofErr w:type="spellEnd"/>
            <w:r w:rsidRPr="00CA01BB">
              <w:rPr>
                <w:rFonts w:asciiTheme="minorHAnsi" w:hAnsiTheme="minorHAnsi" w:cstheme="minorHAnsi"/>
                <w:bCs/>
                <w:iCs/>
                <w:sz w:val="22"/>
                <w:szCs w:val="22"/>
              </w:rPr>
              <w:t xml:space="preserve"> guidance</w:t>
            </w:r>
          </w:p>
        </w:tc>
        <w:tc>
          <w:tcPr>
            <w:tcW w:w="3781" w:type="dxa"/>
            <w:gridSpan w:val="2"/>
            <w:tcBorders>
              <w:bottom w:val="single" w:sz="4" w:space="0" w:color="auto"/>
            </w:tcBorders>
            <w:shd w:val="clear" w:color="auto" w:fill="auto"/>
          </w:tcPr>
          <w:p w14:paraId="40AC834D" w14:textId="77777777" w:rsidR="002F7288" w:rsidRPr="00DE0742" w:rsidRDefault="002F7288" w:rsidP="00083E7A">
            <w:pPr>
              <w:pStyle w:val="Body1"/>
              <w:tabs>
                <w:tab w:val="left" w:pos="6120"/>
              </w:tabs>
              <w:ind w:right="600"/>
              <w:rPr>
                <w:rFonts w:asciiTheme="minorHAnsi" w:hAnsiTheme="minorHAnsi" w:cstheme="minorHAnsi"/>
                <w:b/>
                <w:iCs/>
                <w:sz w:val="22"/>
                <w:szCs w:val="22"/>
              </w:rPr>
            </w:pPr>
            <w:r w:rsidRPr="00DE0742">
              <w:rPr>
                <w:rStyle w:val="Emphasis"/>
                <w:rFonts w:asciiTheme="minorHAnsi" w:hAnsiTheme="minorHAnsi" w:cstheme="minorHAnsi"/>
                <w:b/>
                <w:sz w:val="22"/>
                <w:szCs w:val="22"/>
              </w:rPr>
              <w:t>Spring milestone</w:t>
            </w:r>
          </w:p>
          <w:p w14:paraId="3535FC76" w14:textId="77777777" w:rsidR="002F7288" w:rsidRPr="00DE0742" w:rsidRDefault="002F7288" w:rsidP="00083E7A">
            <w:pPr>
              <w:pStyle w:val="Body1"/>
              <w:tabs>
                <w:tab w:val="left" w:pos="6120"/>
              </w:tabs>
              <w:ind w:right="600"/>
              <w:rPr>
                <w:rFonts w:asciiTheme="minorHAnsi" w:hAnsiTheme="minorHAnsi" w:cstheme="minorHAnsi"/>
                <w:b/>
                <w:sz w:val="22"/>
                <w:szCs w:val="22"/>
              </w:rPr>
            </w:pPr>
            <w:r w:rsidRPr="00CA01BB">
              <w:rPr>
                <w:rFonts w:asciiTheme="minorHAnsi" w:hAnsiTheme="minorHAnsi" w:cstheme="minorHAnsi"/>
                <w:bCs/>
                <w:iCs/>
                <w:sz w:val="22"/>
                <w:szCs w:val="22"/>
              </w:rPr>
              <w:t xml:space="preserve">School adheres to </w:t>
            </w:r>
            <w:proofErr w:type="spellStart"/>
            <w:r w:rsidRPr="00CA01BB">
              <w:rPr>
                <w:rFonts w:asciiTheme="minorHAnsi" w:hAnsiTheme="minorHAnsi" w:cstheme="minorHAnsi"/>
                <w:bCs/>
                <w:iCs/>
                <w:sz w:val="22"/>
                <w:szCs w:val="22"/>
              </w:rPr>
              <w:t>DfE</w:t>
            </w:r>
            <w:proofErr w:type="spellEnd"/>
            <w:r w:rsidRPr="00CA01BB">
              <w:rPr>
                <w:rFonts w:asciiTheme="minorHAnsi" w:hAnsiTheme="minorHAnsi" w:cstheme="minorHAnsi"/>
                <w:bCs/>
                <w:iCs/>
                <w:sz w:val="22"/>
                <w:szCs w:val="22"/>
              </w:rPr>
              <w:t xml:space="preserve"> guidance</w:t>
            </w:r>
          </w:p>
          <w:p w14:paraId="73230C63" w14:textId="77777777" w:rsidR="002F7288" w:rsidRPr="00DE0742" w:rsidRDefault="002F7288" w:rsidP="00083E7A">
            <w:pPr>
              <w:pStyle w:val="Body1"/>
              <w:tabs>
                <w:tab w:val="left" w:pos="6120"/>
              </w:tabs>
              <w:ind w:right="600"/>
              <w:rPr>
                <w:rFonts w:asciiTheme="minorHAnsi" w:hAnsiTheme="minorHAnsi" w:cstheme="minorHAnsi"/>
                <w:b/>
                <w:sz w:val="22"/>
                <w:szCs w:val="22"/>
              </w:rPr>
            </w:pPr>
          </w:p>
          <w:p w14:paraId="229F23C8" w14:textId="77777777" w:rsidR="002F7288" w:rsidRPr="00DE0742" w:rsidRDefault="002F7288" w:rsidP="00083E7A">
            <w:pPr>
              <w:pStyle w:val="Body1"/>
              <w:tabs>
                <w:tab w:val="left" w:pos="6120"/>
              </w:tabs>
              <w:ind w:right="600"/>
              <w:rPr>
                <w:rFonts w:asciiTheme="minorHAnsi" w:hAnsiTheme="minorHAnsi" w:cstheme="minorHAnsi"/>
                <w:b/>
                <w:sz w:val="22"/>
                <w:szCs w:val="22"/>
              </w:rPr>
            </w:pPr>
          </w:p>
        </w:tc>
        <w:tc>
          <w:tcPr>
            <w:tcW w:w="3917" w:type="dxa"/>
            <w:gridSpan w:val="6"/>
            <w:tcBorders>
              <w:bottom w:val="single" w:sz="4" w:space="0" w:color="auto"/>
            </w:tcBorders>
            <w:shd w:val="clear" w:color="auto" w:fill="auto"/>
          </w:tcPr>
          <w:p w14:paraId="4E2C8633" w14:textId="77777777" w:rsidR="002F7288" w:rsidRPr="00DE0742" w:rsidRDefault="002F7288" w:rsidP="00083E7A">
            <w:pPr>
              <w:pStyle w:val="Body1"/>
              <w:tabs>
                <w:tab w:val="left" w:pos="6120"/>
              </w:tabs>
              <w:ind w:right="600"/>
              <w:rPr>
                <w:rStyle w:val="Emphasis"/>
                <w:rFonts w:asciiTheme="minorHAnsi" w:hAnsiTheme="minorHAnsi" w:cstheme="minorHAnsi"/>
                <w:b/>
                <w:i w:val="0"/>
                <w:sz w:val="22"/>
                <w:szCs w:val="22"/>
              </w:rPr>
            </w:pPr>
            <w:r w:rsidRPr="00DE0742">
              <w:rPr>
                <w:rStyle w:val="Emphasis"/>
                <w:rFonts w:asciiTheme="minorHAnsi" w:hAnsiTheme="minorHAnsi" w:cstheme="minorHAnsi"/>
                <w:b/>
                <w:sz w:val="22"/>
                <w:szCs w:val="22"/>
              </w:rPr>
              <w:t>Summer milestone</w:t>
            </w:r>
          </w:p>
          <w:p w14:paraId="1D252480" w14:textId="77777777" w:rsidR="002F7288" w:rsidRPr="00CA01BB" w:rsidRDefault="002F7288" w:rsidP="00083E7A">
            <w:pPr>
              <w:pStyle w:val="Body1"/>
              <w:tabs>
                <w:tab w:val="left" w:pos="6120"/>
              </w:tabs>
              <w:ind w:right="600"/>
              <w:rPr>
                <w:rStyle w:val="Emphasis"/>
                <w:rFonts w:asciiTheme="minorHAnsi" w:hAnsiTheme="minorHAnsi" w:cstheme="minorHAnsi"/>
                <w:i w:val="0"/>
                <w:iCs w:val="0"/>
                <w:sz w:val="22"/>
                <w:szCs w:val="22"/>
              </w:rPr>
            </w:pPr>
            <w:r w:rsidRPr="00CA01BB">
              <w:rPr>
                <w:rFonts w:asciiTheme="minorHAnsi" w:hAnsiTheme="minorHAnsi" w:cstheme="minorHAnsi"/>
                <w:bCs/>
                <w:iCs/>
                <w:sz w:val="22"/>
                <w:szCs w:val="22"/>
              </w:rPr>
              <w:t xml:space="preserve">School adheres to </w:t>
            </w:r>
            <w:proofErr w:type="spellStart"/>
            <w:r w:rsidRPr="00CA01BB">
              <w:rPr>
                <w:rFonts w:asciiTheme="minorHAnsi" w:hAnsiTheme="minorHAnsi" w:cstheme="minorHAnsi"/>
                <w:bCs/>
                <w:iCs/>
                <w:sz w:val="22"/>
                <w:szCs w:val="22"/>
              </w:rPr>
              <w:t>DfE</w:t>
            </w:r>
            <w:proofErr w:type="spellEnd"/>
            <w:r w:rsidRPr="00CA01BB">
              <w:rPr>
                <w:rFonts w:asciiTheme="minorHAnsi" w:hAnsiTheme="minorHAnsi" w:cstheme="minorHAnsi"/>
                <w:bCs/>
                <w:iCs/>
                <w:sz w:val="22"/>
                <w:szCs w:val="22"/>
              </w:rPr>
              <w:t xml:space="preserve"> guidance</w:t>
            </w:r>
          </w:p>
          <w:p w14:paraId="34F61167" w14:textId="77777777" w:rsidR="002F7288" w:rsidRPr="00DE0742" w:rsidRDefault="002F7288" w:rsidP="00083E7A">
            <w:pPr>
              <w:pStyle w:val="Body1"/>
              <w:tabs>
                <w:tab w:val="left" w:pos="6120"/>
              </w:tabs>
              <w:ind w:right="600"/>
              <w:rPr>
                <w:rFonts w:asciiTheme="minorHAnsi" w:hAnsiTheme="minorHAnsi" w:cstheme="minorHAnsi"/>
                <w:b/>
                <w:i/>
                <w:iCs/>
                <w:sz w:val="22"/>
                <w:szCs w:val="22"/>
              </w:rPr>
            </w:pPr>
          </w:p>
        </w:tc>
      </w:tr>
      <w:tr w:rsidR="002F7288" w:rsidRPr="00A313D5" w14:paraId="334F03B2" w14:textId="77777777" w:rsidTr="00083E7A">
        <w:trPr>
          <w:trHeight w:val="227"/>
        </w:trPr>
        <w:tc>
          <w:tcPr>
            <w:tcW w:w="15124" w:type="dxa"/>
            <w:gridSpan w:val="13"/>
            <w:shd w:val="clear" w:color="auto" w:fill="DBDBDB" w:themeFill="accent3" w:themeFillTint="66"/>
          </w:tcPr>
          <w:p w14:paraId="11BDA426" w14:textId="77777777" w:rsidR="002F7288" w:rsidRPr="00F12C0C" w:rsidRDefault="002F7288" w:rsidP="00083E7A">
            <w:pPr>
              <w:pStyle w:val="Body1"/>
              <w:tabs>
                <w:tab w:val="left" w:pos="6120"/>
              </w:tabs>
              <w:ind w:right="600"/>
              <w:rPr>
                <w:rFonts w:asciiTheme="minorHAnsi" w:hAnsiTheme="minorHAnsi" w:cstheme="minorHAnsi"/>
                <w:b/>
                <w:sz w:val="22"/>
                <w:szCs w:val="22"/>
              </w:rPr>
            </w:pPr>
            <w:r w:rsidRPr="00F12C0C">
              <w:rPr>
                <w:rFonts w:asciiTheme="minorHAnsi" w:hAnsiTheme="minorHAnsi" w:cstheme="minorHAnsi"/>
                <w:b/>
                <w:sz w:val="22"/>
                <w:szCs w:val="22"/>
              </w:rPr>
              <w:t>Focus Priority 1c:   Additional Funding</w:t>
            </w:r>
          </w:p>
        </w:tc>
      </w:tr>
      <w:tr w:rsidR="002F7288" w:rsidRPr="00A313D5" w14:paraId="31D3ED35" w14:textId="77777777" w:rsidTr="00083E7A">
        <w:trPr>
          <w:trHeight w:val="227"/>
        </w:trPr>
        <w:tc>
          <w:tcPr>
            <w:tcW w:w="15124" w:type="dxa"/>
            <w:gridSpan w:val="13"/>
            <w:shd w:val="clear" w:color="auto" w:fill="DBDBDB" w:themeFill="accent3" w:themeFillTint="66"/>
          </w:tcPr>
          <w:p w14:paraId="794D9ED9" w14:textId="77777777" w:rsidR="002F7288" w:rsidRPr="00F12C0C" w:rsidRDefault="002F7288" w:rsidP="00083E7A">
            <w:pPr>
              <w:pStyle w:val="Body1"/>
              <w:tabs>
                <w:tab w:val="left" w:pos="6120"/>
              </w:tabs>
              <w:ind w:right="600"/>
              <w:rPr>
                <w:rFonts w:asciiTheme="minorHAnsi" w:hAnsiTheme="minorHAnsi" w:cstheme="minorHAnsi"/>
                <w:b/>
                <w:sz w:val="22"/>
                <w:szCs w:val="22"/>
              </w:rPr>
            </w:pPr>
            <w:r>
              <w:rPr>
                <w:rFonts w:asciiTheme="minorHAnsi" w:hAnsiTheme="minorHAnsi" w:cs="Arial"/>
                <w:b/>
                <w:sz w:val="22"/>
                <w:szCs w:val="22"/>
                <w:u w:val="single"/>
              </w:rPr>
              <w:t>Key Performance Indicators</w:t>
            </w:r>
          </w:p>
        </w:tc>
      </w:tr>
      <w:tr w:rsidR="002F7288" w:rsidRPr="00A313D5" w14:paraId="5BDD9C7E" w14:textId="77777777" w:rsidTr="00083E7A">
        <w:trPr>
          <w:trHeight w:val="558"/>
        </w:trPr>
        <w:tc>
          <w:tcPr>
            <w:tcW w:w="2972" w:type="dxa"/>
            <w:gridSpan w:val="2"/>
            <w:shd w:val="clear" w:color="auto" w:fill="EDEDED" w:themeFill="accent3" w:themeFillTint="33"/>
          </w:tcPr>
          <w:p w14:paraId="2A3FE631" w14:textId="77777777" w:rsidR="002F7288" w:rsidRPr="00F12C0C" w:rsidRDefault="002F7288" w:rsidP="00083E7A">
            <w:pPr>
              <w:jc w:val="center"/>
              <w:rPr>
                <w:rFonts w:asciiTheme="minorHAnsi" w:hAnsiTheme="minorHAnsi" w:cstheme="minorHAnsi"/>
                <w:b/>
                <w:sz w:val="22"/>
                <w:szCs w:val="22"/>
              </w:rPr>
            </w:pPr>
            <w:r w:rsidRPr="00F12C0C">
              <w:rPr>
                <w:rFonts w:asciiTheme="minorHAnsi" w:hAnsiTheme="minorHAnsi"/>
                <w:b/>
                <w:sz w:val="22"/>
                <w:szCs w:val="22"/>
              </w:rPr>
              <w:t>Whole Trust Objectives</w:t>
            </w:r>
          </w:p>
        </w:tc>
        <w:tc>
          <w:tcPr>
            <w:tcW w:w="8647" w:type="dxa"/>
            <w:gridSpan w:val="7"/>
            <w:shd w:val="clear" w:color="auto" w:fill="EDEDED" w:themeFill="accent3" w:themeFillTint="33"/>
          </w:tcPr>
          <w:p w14:paraId="706EBAC4" w14:textId="77777777" w:rsidR="002F7288" w:rsidRPr="00F12C0C" w:rsidRDefault="002F7288" w:rsidP="00083E7A">
            <w:pPr>
              <w:jc w:val="center"/>
              <w:rPr>
                <w:rFonts w:asciiTheme="minorHAnsi" w:hAnsiTheme="minorHAnsi" w:cstheme="minorHAnsi"/>
                <w:b/>
                <w:sz w:val="22"/>
                <w:szCs w:val="22"/>
              </w:rPr>
            </w:pPr>
            <w:r w:rsidRPr="00F12C0C">
              <w:rPr>
                <w:rFonts w:asciiTheme="minorHAnsi" w:hAnsiTheme="minorHAnsi"/>
                <w:b/>
                <w:sz w:val="22"/>
                <w:szCs w:val="22"/>
              </w:rPr>
              <w:t>School Specific Actions</w:t>
            </w:r>
          </w:p>
        </w:tc>
        <w:tc>
          <w:tcPr>
            <w:tcW w:w="1582" w:type="dxa"/>
            <w:gridSpan w:val="2"/>
            <w:shd w:val="clear" w:color="auto" w:fill="EDEDED" w:themeFill="accent3" w:themeFillTint="33"/>
          </w:tcPr>
          <w:p w14:paraId="62FFF0A8" w14:textId="77777777" w:rsidR="002F7288" w:rsidRPr="00F12C0C" w:rsidRDefault="002F7288" w:rsidP="00083E7A">
            <w:pPr>
              <w:jc w:val="center"/>
              <w:rPr>
                <w:rFonts w:asciiTheme="minorHAnsi" w:hAnsiTheme="minorHAnsi" w:cstheme="minorHAnsi"/>
                <w:b/>
                <w:sz w:val="22"/>
                <w:szCs w:val="22"/>
              </w:rPr>
            </w:pPr>
            <w:r w:rsidRPr="00F12C0C">
              <w:rPr>
                <w:rFonts w:asciiTheme="minorHAnsi" w:hAnsiTheme="minorHAnsi"/>
                <w:b/>
                <w:sz w:val="22"/>
                <w:szCs w:val="22"/>
              </w:rPr>
              <w:t>Responsibility</w:t>
            </w:r>
          </w:p>
        </w:tc>
        <w:tc>
          <w:tcPr>
            <w:tcW w:w="1923" w:type="dxa"/>
            <w:gridSpan w:val="2"/>
            <w:shd w:val="clear" w:color="auto" w:fill="EDEDED" w:themeFill="accent3" w:themeFillTint="33"/>
          </w:tcPr>
          <w:p w14:paraId="0FC035D3" w14:textId="77777777" w:rsidR="002F7288" w:rsidRPr="00F12C0C" w:rsidRDefault="002F7288" w:rsidP="00083E7A">
            <w:pPr>
              <w:jc w:val="center"/>
              <w:rPr>
                <w:rFonts w:asciiTheme="minorHAnsi" w:hAnsiTheme="minorHAnsi" w:cstheme="minorHAnsi"/>
                <w:b/>
                <w:sz w:val="22"/>
                <w:szCs w:val="22"/>
              </w:rPr>
            </w:pPr>
            <w:r w:rsidRPr="00F12C0C">
              <w:rPr>
                <w:rFonts w:asciiTheme="minorHAnsi" w:hAnsiTheme="minorHAnsi"/>
                <w:b/>
                <w:sz w:val="22"/>
                <w:szCs w:val="22"/>
              </w:rPr>
              <w:t>Timeframe</w:t>
            </w:r>
          </w:p>
        </w:tc>
      </w:tr>
      <w:tr w:rsidR="002F7288" w:rsidRPr="00A313D5" w14:paraId="1271B80E" w14:textId="77777777" w:rsidTr="00083E7A">
        <w:trPr>
          <w:trHeight w:val="1266"/>
        </w:trPr>
        <w:tc>
          <w:tcPr>
            <w:tcW w:w="2972" w:type="dxa"/>
            <w:gridSpan w:val="2"/>
            <w:shd w:val="clear" w:color="auto" w:fill="auto"/>
          </w:tcPr>
          <w:p w14:paraId="5FC97A7E" w14:textId="77777777" w:rsidR="002F7288" w:rsidRPr="00C977E6" w:rsidRDefault="002F7288" w:rsidP="00083E7A">
            <w:pPr>
              <w:pStyle w:val="Default"/>
              <w:rPr>
                <w:rFonts w:asciiTheme="minorHAnsi" w:hAnsiTheme="minorHAnsi"/>
                <w:b/>
                <w:bCs/>
              </w:rPr>
            </w:pPr>
            <w:r w:rsidRPr="00C977E6">
              <w:rPr>
                <w:rFonts w:asciiTheme="minorHAnsi" w:hAnsiTheme="minorHAnsi"/>
                <w:b/>
                <w:bCs/>
              </w:rPr>
              <w:t>Schools to identify and allocate additional funding to support pupils in their return to full time education.</w:t>
            </w:r>
          </w:p>
          <w:p w14:paraId="4F6D231E" w14:textId="77777777" w:rsidR="002F7288" w:rsidRPr="00FB3552" w:rsidRDefault="002F7288" w:rsidP="00083E7A">
            <w:pPr>
              <w:spacing w:line="259" w:lineRule="auto"/>
              <w:rPr>
                <w:rFonts w:asciiTheme="minorHAnsi" w:hAnsiTheme="minorHAnsi"/>
                <w:color w:val="FF0000"/>
                <w:sz w:val="22"/>
                <w:szCs w:val="22"/>
              </w:rPr>
            </w:pPr>
          </w:p>
          <w:p w14:paraId="28E90C98" w14:textId="77777777" w:rsidR="002F7288" w:rsidRPr="00FB3552" w:rsidRDefault="002F7288" w:rsidP="00083E7A">
            <w:pPr>
              <w:spacing w:line="259" w:lineRule="auto"/>
              <w:rPr>
                <w:rFonts w:asciiTheme="minorHAnsi" w:hAnsiTheme="minorHAnsi"/>
                <w:color w:val="FF0000"/>
                <w:sz w:val="22"/>
                <w:szCs w:val="22"/>
              </w:rPr>
            </w:pPr>
          </w:p>
          <w:p w14:paraId="0F94DCC4" w14:textId="77777777" w:rsidR="002F7288" w:rsidRDefault="002F7288" w:rsidP="00083E7A">
            <w:pPr>
              <w:spacing w:line="259" w:lineRule="auto"/>
              <w:rPr>
                <w:rFonts w:asciiTheme="minorHAnsi" w:hAnsiTheme="minorHAnsi"/>
                <w:color w:val="FF0000"/>
                <w:sz w:val="22"/>
                <w:szCs w:val="22"/>
              </w:rPr>
            </w:pPr>
          </w:p>
          <w:p w14:paraId="5CE611DC" w14:textId="77777777" w:rsidR="002F7288" w:rsidRPr="00FB3552" w:rsidRDefault="002F7288" w:rsidP="00083E7A">
            <w:pPr>
              <w:spacing w:line="259" w:lineRule="auto"/>
              <w:rPr>
                <w:rFonts w:asciiTheme="minorHAnsi" w:hAnsiTheme="minorHAnsi"/>
                <w:color w:val="FF0000"/>
                <w:sz w:val="22"/>
                <w:szCs w:val="22"/>
              </w:rPr>
            </w:pPr>
          </w:p>
          <w:p w14:paraId="014809C8" w14:textId="77777777" w:rsidR="002F7288" w:rsidRPr="00FB3552" w:rsidRDefault="002F7288" w:rsidP="00083E7A">
            <w:pPr>
              <w:rPr>
                <w:rFonts w:asciiTheme="minorHAnsi" w:hAnsiTheme="minorHAnsi"/>
                <w:color w:val="FF0000"/>
                <w:sz w:val="22"/>
                <w:szCs w:val="22"/>
              </w:rPr>
            </w:pPr>
          </w:p>
        </w:tc>
        <w:tc>
          <w:tcPr>
            <w:tcW w:w="8647" w:type="dxa"/>
            <w:gridSpan w:val="7"/>
            <w:shd w:val="clear" w:color="auto" w:fill="auto"/>
          </w:tcPr>
          <w:p w14:paraId="43ABDD80" w14:textId="77777777" w:rsidR="002F7288" w:rsidRPr="002A7FF9" w:rsidRDefault="002F7288" w:rsidP="00083E7A">
            <w:pPr>
              <w:pStyle w:val="paragraph"/>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See catch up plan</w:t>
            </w:r>
          </w:p>
          <w:p w14:paraId="335D58E9" w14:textId="77777777" w:rsidR="002F7288" w:rsidRPr="002A7FF9" w:rsidRDefault="002F7288" w:rsidP="00083E7A">
            <w:pPr>
              <w:spacing w:line="259" w:lineRule="auto"/>
              <w:rPr>
                <w:rStyle w:val="normaltextrun"/>
                <w:rFonts w:asciiTheme="minorHAnsi" w:hAnsiTheme="minorHAnsi" w:cstheme="minorHAnsi"/>
                <w:color w:val="000000" w:themeColor="text1"/>
                <w:sz w:val="18"/>
                <w:szCs w:val="18"/>
                <w:lang w:val="en-GB" w:eastAsia="en-GB"/>
              </w:rPr>
            </w:pPr>
          </w:p>
        </w:tc>
        <w:tc>
          <w:tcPr>
            <w:tcW w:w="1582" w:type="dxa"/>
            <w:gridSpan w:val="2"/>
            <w:shd w:val="clear" w:color="auto" w:fill="auto"/>
          </w:tcPr>
          <w:p w14:paraId="1F28A6AF" w14:textId="77777777" w:rsidR="002F7288" w:rsidRPr="002A7FF9" w:rsidRDefault="002F7288" w:rsidP="00083E7A">
            <w:pPr>
              <w:rPr>
                <w:rFonts w:asciiTheme="minorHAnsi" w:hAnsiTheme="minorHAnsi" w:cstheme="minorHAnsi"/>
                <w:sz w:val="18"/>
                <w:szCs w:val="18"/>
              </w:rPr>
            </w:pPr>
            <w:r>
              <w:rPr>
                <w:rFonts w:asciiTheme="minorHAnsi" w:hAnsiTheme="minorHAnsi" w:cstheme="minorHAnsi"/>
                <w:sz w:val="18"/>
                <w:szCs w:val="18"/>
              </w:rPr>
              <w:t>Exec HT</w:t>
            </w:r>
          </w:p>
        </w:tc>
        <w:tc>
          <w:tcPr>
            <w:tcW w:w="1923" w:type="dxa"/>
            <w:gridSpan w:val="2"/>
            <w:shd w:val="clear" w:color="auto" w:fill="auto"/>
          </w:tcPr>
          <w:p w14:paraId="758F3859" w14:textId="77777777" w:rsidR="002F7288" w:rsidRPr="002A7FF9" w:rsidRDefault="002F7288" w:rsidP="00083E7A">
            <w:pPr>
              <w:pStyle w:val="Body1"/>
              <w:tabs>
                <w:tab w:val="left" w:pos="6120"/>
              </w:tabs>
              <w:rPr>
                <w:rFonts w:asciiTheme="minorHAnsi" w:hAnsiTheme="minorHAnsi" w:cstheme="minorHAnsi"/>
                <w:sz w:val="18"/>
                <w:szCs w:val="18"/>
              </w:rPr>
            </w:pPr>
            <w:r>
              <w:rPr>
                <w:rFonts w:asciiTheme="minorHAnsi" w:hAnsiTheme="minorHAnsi" w:cstheme="minorHAnsi"/>
                <w:sz w:val="18"/>
                <w:szCs w:val="18"/>
              </w:rPr>
              <w:t>From September</w:t>
            </w:r>
          </w:p>
        </w:tc>
      </w:tr>
      <w:tr w:rsidR="002F7288" w:rsidRPr="00A313D5" w14:paraId="491449CF" w14:textId="77777777" w:rsidTr="00083E7A">
        <w:trPr>
          <w:trHeight w:val="35"/>
        </w:trPr>
        <w:tc>
          <w:tcPr>
            <w:tcW w:w="15124" w:type="dxa"/>
            <w:gridSpan w:val="13"/>
            <w:shd w:val="clear" w:color="auto" w:fill="auto"/>
          </w:tcPr>
          <w:p w14:paraId="2FAE9F2B" w14:textId="77777777" w:rsidR="002F7288" w:rsidRDefault="002F7288" w:rsidP="00083E7A">
            <w:pPr>
              <w:ind w:right="600"/>
              <w:rPr>
                <w:rFonts w:asciiTheme="minorHAnsi" w:hAnsiTheme="minorHAnsi"/>
                <w:b/>
                <w:sz w:val="22"/>
                <w:szCs w:val="22"/>
                <w:u w:val="single"/>
              </w:rPr>
            </w:pPr>
            <w:r w:rsidRPr="0011458D">
              <w:rPr>
                <w:rFonts w:asciiTheme="minorHAnsi" w:hAnsiTheme="minorHAnsi"/>
                <w:b/>
                <w:sz w:val="22"/>
                <w:szCs w:val="22"/>
                <w:u w:val="single"/>
              </w:rPr>
              <w:t xml:space="preserve">Monitoring arrangements </w:t>
            </w:r>
          </w:p>
          <w:p w14:paraId="591D034B" w14:textId="77777777" w:rsidR="002F7288" w:rsidRPr="0011458D" w:rsidRDefault="002F7288" w:rsidP="00083E7A">
            <w:pPr>
              <w:pStyle w:val="ListParagraph"/>
              <w:numPr>
                <w:ilvl w:val="0"/>
                <w:numId w:val="10"/>
              </w:numPr>
              <w:ind w:right="600"/>
              <w:rPr>
                <w:rFonts w:asciiTheme="minorHAnsi" w:hAnsiTheme="minorHAnsi"/>
                <w:b/>
                <w:sz w:val="22"/>
                <w:szCs w:val="22"/>
                <w:u w:val="single"/>
              </w:rPr>
            </w:pPr>
            <w:r>
              <w:rPr>
                <w:rFonts w:asciiTheme="minorHAnsi" w:hAnsiTheme="minorHAnsi"/>
                <w:bCs/>
                <w:sz w:val="18"/>
                <w:szCs w:val="18"/>
              </w:rPr>
              <w:t>Termly evaluation of catch up plan</w:t>
            </w:r>
          </w:p>
        </w:tc>
      </w:tr>
    </w:tbl>
    <w:p w14:paraId="1EBF5925" w14:textId="77777777" w:rsidR="00E46B1E" w:rsidRDefault="00E46B1E"/>
    <w:sectPr w:rsidR="00E46B1E" w:rsidSect="002F7288">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64B3"/>
    <w:multiLevelType w:val="hybridMultilevel"/>
    <w:tmpl w:val="F0F6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D78C4"/>
    <w:multiLevelType w:val="hybridMultilevel"/>
    <w:tmpl w:val="C630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82EFB"/>
    <w:multiLevelType w:val="hybridMultilevel"/>
    <w:tmpl w:val="1BA02A04"/>
    <w:lvl w:ilvl="0" w:tplc="21369FD0">
      <w:start w:val="1"/>
      <w:numFmt w:val="bullet"/>
      <w:lvlText w:val=""/>
      <w:lvlJc w:val="left"/>
      <w:pPr>
        <w:ind w:left="720" w:hanging="360"/>
      </w:pPr>
      <w:rPr>
        <w:rFonts w:ascii="Symbol" w:hAnsi="Symbol" w:hint="default"/>
      </w:rPr>
    </w:lvl>
    <w:lvl w:ilvl="1" w:tplc="7584D596">
      <w:start w:val="1"/>
      <w:numFmt w:val="bullet"/>
      <w:lvlText w:val="o"/>
      <w:lvlJc w:val="left"/>
      <w:pPr>
        <w:ind w:left="1440" w:hanging="360"/>
      </w:pPr>
      <w:rPr>
        <w:rFonts w:ascii="Courier New" w:hAnsi="Courier New" w:hint="default"/>
      </w:rPr>
    </w:lvl>
    <w:lvl w:ilvl="2" w:tplc="787220E4">
      <w:start w:val="1"/>
      <w:numFmt w:val="bullet"/>
      <w:lvlText w:val=""/>
      <w:lvlJc w:val="left"/>
      <w:pPr>
        <w:ind w:left="2160" w:hanging="360"/>
      </w:pPr>
      <w:rPr>
        <w:rFonts w:ascii="Wingdings" w:hAnsi="Wingdings" w:hint="default"/>
      </w:rPr>
    </w:lvl>
    <w:lvl w:ilvl="3" w:tplc="146CF670">
      <w:start w:val="1"/>
      <w:numFmt w:val="bullet"/>
      <w:lvlText w:val=""/>
      <w:lvlJc w:val="left"/>
      <w:pPr>
        <w:ind w:left="2880" w:hanging="360"/>
      </w:pPr>
      <w:rPr>
        <w:rFonts w:ascii="Symbol" w:hAnsi="Symbol" w:hint="default"/>
      </w:rPr>
    </w:lvl>
    <w:lvl w:ilvl="4" w:tplc="C7CEC816">
      <w:start w:val="1"/>
      <w:numFmt w:val="bullet"/>
      <w:lvlText w:val="o"/>
      <w:lvlJc w:val="left"/>
      <w:pPr>
        <w:ind w:left="3600" w:hanging="360"/>
      </w:pPr>
      <w:rPr>
        <w:rFonts w:ascii="Courier New" w:hAnsi="Courier New" w:hint="default"/>
      </w:rPr>
    </w:lvl>
    <w:lvl w:ilvl="5" w:tplc="870C492A">
      <w:start w:val="1"/>
      <w:numFmt w:val="bullet"/>
      <w:lvlText w:val=""/>
      <w:lvlJc w:val="left"/>
      <w:pPr>
        <w:ind w:left="4320" w:hanging="360"/>
      </w:pPr>
      <w:rPr>
        <w:rFonts w:ascii="Wingdings" w:hAnsi="Wingdings" w:hint="default"/>
      </w:rPr>
    </w:lvl>
    <w:lvl w:ilvl="6" w:tplc="2CE83E74">
      <w:start w:val="1"/>
      <w:numFmt w:val="bullet"/>
      <w:lvlText w:val=""/>
      <w:lvlJc w:val="left"/>
      <w:pPr>
        <w:ind w:left="5040" w:hanging="360"/>
      </w:pPr>
      <w:rPr>
        <w:rFonts w:ascii="Symbol" w:hAnsi="Symbol" w:hint="default"/>
      </w:rPr>
    </w:lvl>
    <w:lvl w:ilvl="7" w:tplc="5C0CB4B4">
      <w:start w:val="1"/>
      <w:numFmt w:val="bullet"/>
      <w:lvlText w:val="o"/>
      <w:lvlJc w:val="left"/>
      <w:pPr>
        <w:ind w:left="5760" w:hanging="360"/>
      </w:pPr>
      <w:rPr>
        <w:rFonts w:ascii="Courier New" w:hAnsi="Courier New" w:hint="default"/>
      </w:rPr>
    </w:lvl>
    <w:lvl w:ilvl="8" w:tplc="F7E25020">
      <w:start w:val="1"/>
      <w:numFmt w:val="bullet"/>
      <w:lvlText w:val=""/>
      <w:lvlJc w:val="left"/>
      <w:pPr>
        <w:ind w:left="6480" w:hanging="360"/>
      </w:pPr>
      <w:rPr>
        <w:rFonts w:ascii="Wingdings" w:hAnsi="Wingdings" w:hint="default"/>
      </w:rPr>
    </w:lvl>
  </w:abstractNum>
  <w:abstractNum w:abstractNumId="3" w15:restartNumberingAfterBreak="0">
    <w:nsid w:val="36F81739"/>
    <w:multiLevelType w:val="hybridMultilevel"/>
    <w:tmpl w:val="111E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B21B9"/>
    <w:multiLevelType w:val="hybridMultilevel"/>
    <w:tmpl w:val="96B4E7D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A366F"/>
    <w:multiLevelType w:val="hybridMultilevel"/>
    <w:tmpl w:val="0AF8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76A7C"/>
    <w:multiLevelType w:val="hybridMultilevel"/>
    <w:tmpl w:val="AFAA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37B97"/>
    <w:multiLevelType w:val="hybridMultilevel"/>
    <w:tmpl w:val="FFFFFFFF"/>
    <w:lvl w:ilvl="0" w:tplc="3A727CCE">
      <w:start w:val="1"/>
      <w:numFmt w:val="bullet"/>
      <w:lvlText w:val=""/>
      <w:lvlJc w:val="left"/>
      <w:pPr>
        <w:ind w:left="720" w:hanging="360"/>
      </w:pPr>
      <w:rPr>
        <w:rFonts w:ascii="Symbol" w:hAnsi="Symbol" w:hint="default"/>
      </w:rPr>
    </w:lvl>
    <w:lvl w:ilvl="1" w:tplc="633085C2">
      <w:start w:val="1"/>
      <w:numFmt w:val="bullet"/>
      <w:lvlText w:val="o"/>
      <w:lvlJc w:val="left"/>
      <w:pPr>
        <w:ind w:left="1440" w:hanging="360"/>
      </w:pPr>
      <w:rPr>
        <w:rFonts w:ascii="Courier New" w:hAnsi="Courier New" w:hint="default"/>
      </w:rPr>
    </w:lvl>
    <w:lvl w:ilvl="2" w:tplc="DFCAE134">
      <w:start w:val="1"/>
      <w:numFmt w:val="bullet"/>
      <w:lvlText w:val=""/>
      <w:lvlJc w:val="left"/>
      <w:pPr>
        <w:ind w:left="2160" w:hanging="360"/>
      </w:pPr>
      <w:rPr>
        <w:rFonts w:ascii="Wingdings" w:hAnsi="Wingdings" w:hint="default"/>
      </w:rPr>
    </w:lvl>
    <w:lvl w:ilvl="3" w:tplc="1DAC9B5E">
      <w:start w:val="1"/>
      <w:numFmt w:val="bullet"/>
      <w:lvlText w:val=""/>
      <w:lvlJc w:val="left"/>
      <w:pPr>
        <w:ind w:left="2880" w:hanging="360"/>
      </w:pPr>
      <w:rPr>
        <w:rFonts w:ascii="Symbol" w:hAnsi="Symbol" w:hint="default"/>
      </w:rPr>
    </w:lvl>
    <w:lvl w:ilvl="4" w:tplc="DD1ADBF2">
      <w:start w:val="1"/>
      <w:numFmt w:val="bullet"/>
      <w:lvlText w:val="o"/>
      <w:lvlJc w:val="left"/>
      <w:pPr>
        <w:ind w:left="3600" w:hanging="360"/>
      </w:pPr>
      <w:rPr>
        <w:rFonts w:ascii="Courier New" w:hAnsi="Courier New" w:hint="default"/>
      </w:rPr>
    </w:lvl>
    <w:lvl w:ilvl="5" w:tplc="86A0102C">
      <w:start w:val="1"/>
      <w:numFmt w:val="bullet"/>
      <w:lvlText w:val=""/>
      <w:lvlJc w:val="left"/>
      <w:pPr>
        <w:ind w:left="4320" w:hanging="360"/>
      </w:pPr>
      <w:rPr>
        <w:rFonts w:ascii="Wingdings" w:hAnsi="Wingdings" w:hint="default"/>
      </w:rPr>
    </w:lvl>
    <w:lvl w:ilvl="6" w:tplc="D2C696A0">
      <w:start w:val="1"/>
      <w:numFmt w:val="bullet"/>
      <w:lvlText w:val=""/>
      <w:lvlJc w:val="left"/>
      <w:pPr>
        <w:ind w:left="5040" w:hanging="360"/>
      </w:pPr>
      <w:rPr>
        <w:rFonts w:ascii="Symbol" w:hAnsi="Symbol" w:hint="default"/>
      </w:rPr>
    </w:lvl>
    <w:lvl w:ilvl="7" w:tplc="F93631A4">
      <w:start w:val="1"/>
      <w:numFmt w:val="bullet"/>
      <w:lvlText w:val="o"/>
      <w:lvlJc w:val="left"/>
      <w:pPr>
        <w:ind w:left="5760" w:hanging="360"/>
      </w:pPr>
      <w:rPr>
        <w:rFonts w:ascii="Courier New" w:hAnsi="Courier New" w:hint="default"/>
      </w:rPr>
    </w:lvl>
    <w:lvl w:ilvl="8" w:tplc="C7BC2676">
      <w:start w:val="1"/>
      <w:numFmt w:val="bullet"/>
      <w:lvlText w:val=""/>
      <w:lvlJc w:val="left"/>
      <w:pPr>
        <w:ind w:left="6480" w:hanging="360"/>
      </w:pPr>
      <w:rPr>
        <w:rFonts w:ascii="Wingdings" w:hAnsi="Wingdings" w:hint="default"/>
      </w:rPr>
    </w:lvl>
  </w:abstractNum>
  <w:abstractNum w:abstractNumId="8" w15:restartNumberingAfterBreak="0">
    <w:nsid w:val="4A8C31CD"/>
    <w:multiLevelType w:val="hybridMultilevel"/>
    <w:tmpl w:val="6518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208A7"/>
    <w:multiLevelType w:val="hybridMultilevel"/>
    <w:tmpl w:val="3B8A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B204A2"/>
    <w:multiLevelType w:val="hybridMultilevel"/>
    <w:tmpl w:val="B7E6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8926AE"/>
    <w:multiLevelType w:val="hybridMultilevel"/>
    <w:tmpl w:val="54D8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1"/>
  </w:num>
  <w:num w:numId="5">
    <w:abstractNumId w:val="1"/>
  </w:num>
  <w:num w:numId="6">
    <w:abstractNumId w:val="0"/>
  </w:num>
  <w:num w:numId="7">
    <w:abstractNumId w:val="10"/>
  </w:num>
  <w:num w:numId="8">
    <w:abstractNumId w:val="7"/>
  </w:num>
  <w:num w:numId="9">
    <w:abstractNumId w:val="2"/>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88"/>
    <w:rsid w:val="00176792"/>
    <w:rsid w:val="002F7288"/>
    <w:rsid w:val="0057116B"/>
    <w:rsid w:val="006C49D2"/>
    <w:rsid w:val="007D4133"/>
    <w:rsid w:val="00A3652D"/>
    <w:rsid w:val="00AB1C13"/>
    <w:rsid w:val="00E06FBC"/>
    <w:rsid w:val="00E46B1E"/>
    <w:rsid w:val="00F208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076E"/>
  <w15:chartTrackingRefBased/>
  <w15:docId w15:val="{0B5B77D9-E1B9-5D49-A4C4-60B2F9AB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288"/>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F7288"/>
    <w:pPr>
      <w:widowControl w:val="0"/>
      <w:outlineLvl w:val="0"/>
    </w:pPr>
    <w:rPr>
      <w:rFonts w:ascii="Times New Roman" w:eastAsia="Arial Unicode MS" w:hAnsi="Times New Roman" w:cs="Times New Roman"/>
      <w:color w:val="000000"/>
      <w:sz w:val="20"/>
      <w:szCs w:val="20"/>
      <w:u w:color="000000"/>
      <w:lang w:eastAsia="en-US"/>
    </w:rPr>
  </w:style>
  <w:style w:type="character" w:styleId="Emphasis">
    <w:name w:val="Emphasis"/>
    <w:qFormat/>
    <w:rsid w:val="002F7288"/>
    <w:rPr>
      <w:i/>
      <w:iCs/>
    </w:rPr>
  </w:style>
  <w:style w:type="paragraph" w:customStyle="1" w:styleId="TableText">
    <w:name w:val="Table Text"/>
    <w:basedOn w:val="Normal"/>
    <w:rsid w:val="002F7288"/>
    <w:pPr>
      <w:ind w:left="14"/>
    </w:pPr>
    <w:rPr>
      <w:rFonts w:ascii="Arial" w:hAnsi="Arial"/>
      <w:spacing w:val="-5"/>
      <w:sz w:val="16"/>
      <w:szCs w:val="20"/>
    </w:rPr>
  </w:style>
  <w:style w:type="paragraph" w:styleId="ListParagraph">
    <w:name w:val="List Paragraph"/>
    <w:basedOn w:val="Normal"/>
    <w:uiPriority w:val="34"/>
    <w:qFormat/>
    <w:rsid w:val="002F7288"/>
    <w:pPr>
      <w:ind w:left="720"/>
      <w:contextualSpacing/>
    </w:pPr>
  </w:style>
  <w:style w:type="paragraph" w:customStyle="1" w:styleId="Default">
    <w:name w:val="Default"/>
    <w:rsid w:val="002F7288"/>
    <w:pPr>
      <w:autoSpaceDE w:val="0"/>
      <w:autoSpaceDN w:val="0"/>
      <w:adjustRightInd w:val="0"/>
    </w:pPr>
    <w:rPr>
      <w:rFonts w:ascii="Perpetua" w:eastAsia="Times New Roman" w:hAnsi="Perpetua" w:cs="Perpetua"/>
      <w:color w:val="000000"/>
      <w:lang w:eastAsia="en-GB"/>
    </w:rPr>
  </w:style>
  <w:style w:type="character" w:customStyle="1" w:styleId="normaltextrun">
    <w:name w:val="normaltextrun"/>
    <w:basedOn w:val="DefaultParagraphFont"/>
    <w:rsid w:val="002F7288"/>
  </w:style>
  <w:style w:type="character" w:customStyle="1" w:styleId="eop">
    <w:name w:val="eop"/>
    <w:basedOn w:val="DefaultParagraphFont"/>
    <w:rsid w:val="002F7288"/>
  </w:style>
  <w:style w:type="paragraph" w:customStyle="1" w:styleId="paragraph">
    <w:name w:val="paragraph"/>
    <w:basedOn w:val="Normal"/>
    <w:rsid w:val="002F728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2543</Words>
  <Characters>14496</Characters>
  <Application>Microsoft Office Word</Application>
  <DocSecurity>0</DocSecurity>
  <Lines>120</Lines>
  <Paragraphs>34</Paragraphs>
  <ScaleCrop>false</ScaleCrop>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Milner</dc:creator>
  <cp:keywords/>
  <dc:description/>
  <cp:lastModifiedBy>Melissa Milner</cp:lastModifiedBy>
  <cp:revision>2</cp:revision>
  <dcterms:created xsi:type="dcterms:W3CDTF">2020-10-20T11:39:00Z</dcterms:created>
  <dcterms:modified xsi:type="dcterms:W3CDTF">2020-10-20T11:39:00Z</dcterms:modified>
</cp:coreProperties>
</file>